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Приложение N 3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к Порядку проведения оценки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регулирующего воздействия проектов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нормативных правовых актов,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 w:rsidRPr="00E019F2">
        <w:rPr>
          <w:rFonts w:ascii="Arial" w:hAnsi="Arial" w:cs="Arial"/>
          <w:sz w:val="24"/>
          <w:szCs w:val="24"/>
        </w:rPr>
        <w:t>затрагивающих</w:t>
      </w:r>
      <w:proofErr w:type="gramEnd"/>
      <w:r w:rsidRPr="00E019F2">
        <w:rPr>
          <w:rFonts w:ascii="Arial" w:hAnsi="Arial" w:cs="Arial"/>
          <w:sz w:val="24"/>
          <w:szCs w:val="24"/>
        </w:rPr>
        <w:t xml:space="preserve"> вопросы осуществления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предпринимательской и инвестиционной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деятельности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1AB5" w:rsidRPr="00542E85" w:rsidRDefault="003F1AB5" w:rsidP="007B0B9E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542E85">
        <w:rPr>
          <w:rFonts w:ascii="Arial" w:hAnsi="Arial" w:cs="Arial"/>
          <w:b/>
          <w:sz w:val="24"/>
          <w:szCs w:val="24"/>
        </w:rPr>
        <w:t>СВОДНЫЙ ОТЧЕТ</w:t>
      </w:r>
    </w:p>
    <w:p w:rsidR="003F1AB5" w:rsidRPr="00542E85" w:rsidRDefault="003F1AB5" w:rsidP="007B0B9E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542E85">
        <w:rPr>
          <w:rFonts w:ascii="Arial" w:hAnsi="Arial" w:cs="Arial"/>
          <w:b/>
          <w:sz w:val="24"/>
          <w:szCs w:val="24"/>
        </w:rPr>
        <w:t>о результатах проведения оценки регулирующего воздействия</w:t>
      </w:r>
    </w:p>
    <w:p w:rsidR="003F1AB5" w:rsidRPr="00542E85" w:rsidRDefault="003F1AB5" w:rsidP="007B0B9E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542E85">
        <w:rPr>
          <w:rFonts w:ascii="Arial" w:hAnsi="Arial" w:cs="Arial"/>
          <w:b/>
          <w:sz w:val="24"/>
          <w:szCs w:val="24"/>
        </w:rPr>
        <w:t>проекта нормативного правового акта</w:t>
      </w:r>
    </w:p>
    <w:p w:rsidR="003F1AB5" w:rsidRPr="00542E85" w:rsidRDefault="003F1AB5">
      <w:pPr>
        <w:pStyle w:val="ConsPlusNonformat"/>
        <w:rPr>
          <w:rFonts w:ascii="Arial" w:hAnsi="Arial" w:cs="Arial"/>
          <w:b/>
          <w:sz w:val="24"/>
          <w:szCs w:val="24"/>
        </w:rPr>
      </w:pPr>
    </w:p>
    <w:p w:rsidR="003F1AB5" w:rsidRPr="00542E85" w:rsidRDefault="003F1AB5" w:rsidP="007B0B9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42E85">
        <w:rPr>
          <w:rFonts w:ascii="Arial" w:hAnsi="Arial" w:cs="Arial"/>
          <w:sz w:val="24"/>
          <w:szCs w:val="24"/>
        </w:rPr>
        <w:t>1. Общая информация</w:t>
      </w:r>
    </w:p>
    <w:p w:rsidR="003F1AB5" w:rsidRPr="00E019F2" w:rsidRDefault="003F1AB5" w:rsidP="007B0B9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3F1AB5" w:rsidRPr="00542E85" w:rsidRDefault="003F1AB5" w:rsidP="00EE01F3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42E85">
        <w:rPr>
          <w:rFonts w:ascii="Arial" w:hAnsi="Arial" w:cs="Arial"/>
          <w:b/>
          <w:sz w:val="24"/>
          <w:szCs w:val="24"/>
        </w:rPr>
        <w:t>1.1. Орган-разработчик:</w:t>
      </w:r>
    </w:p>
    <w:p w:rsidR="003F1AB5" w:rsidRPr="00E019F2" w:rsidRDefault="00A3155E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E019F2">
        <w:rPr>
          <w:rFonts w:ascii="Arial" w:hAnsi="Arial" w:cs="Arial"/>
          <w:sz w:val="24"/>
          <w:szCs w:val="24"/>
          <w:u w:val="single"/>
        </w:rPr>
        <w:t>Департамент инвестиционной политики и государственной поддержки предпринимательства Тюменской области</w:t>
      </w:r>
    </w:p>
    <w:p w:rsidR="003F1AB5" w:rsidRPr="00E019F2" w:rsidRDefault="003F1AB5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F1AB5" w:rsidRPr="00542E85" w:rsidRDefault="003F1AB5" w:rsidP="00EE01F3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42E85">
        <w:rPr>
          <w:rFonts w:ascii="Arial" w:hAnsi="Arial" w:cs="Arial"/>
          <w:b/>
          <w:sz w:val="24"/>
          <w:szCs w:val="24"/>
        </w:rPr>
        <w:t>1.2. Вид и наименование проекта:</w:t>
      </w:r>
    </w:p>
    <w:p w:rsidR="00A3155E" w:rsidRPr="00E019F2" w:rsidRDefault="00A3155E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E019F2">
        <w:rPr>
          <w:rFonts w:ascii="Arial" w:hAnsi="Arial" w:cs="Arial"/>
          <w:sz w:val="24"/>
          <w:szCs w:val="24"/>
          <w:u w:val="single"/>
        </w:rPr>
        <w:t>Проект постановления Правительства Тюменской области</w:t>
      </w:r>
    </w:p>
    <w:p w:rsidR="003F1AB5" w:rsidRDefault="00A3155E" w:rsidP="00F003B6">
      <w:pPr>
        <w:pStyle w:val="ConsPlusNonformat"/>
        <w:jc w:val="both"/>
        <w:rPr>
          <w:rFonts w:ascii="Arial" w:hAnsi="Arial" w:cs="Arial"/>
          <w:sz w:val="24"/>
          <w:szCs w:val="24"/>
          <w:u w:val="single"/>
        </w:rPr>
      </w:pPr>
      <w:r w:rsidRPr="00E019F2">
        <w:rPr>
          <w:rFonts w:ascii="Arial" w:hAnsi="Arial" w:cs="Arial"/>
          <w:sz w:val="24"/>
          <w:szCs w:val="24"/>
          <w:u w:val="single"/>
        </w:rPr>
        <w:t>«</w:t>
      </w:r>
      <w:r w:rsidR="00F003B6">
        <w:rPr>
          <w:rFonts w:ascii="Arial" w:hAnsi="Arial" w:cs="Arial"/>
          <w:sz w:val="24"/>
          <w:szCs w:val="24"/>
          <w:u w:val="single"/>
        </w:rPr>
        <w:t xml:space="preserve">О внесении изменений в </w:t>
      </w:r>
      <w:r w:rsidR="00F003B6" w:rsidRPr="00F003B6">
        <w:rPr>
          <w:rFonts w:ascii="Arial" w:hAnsi="Arial" w:cs="Arial"/>
          <w:sz w:val="24"/>
          <w:szCs w:val="24"/>
          <w:u w:val="single"/>
        </w:rPr>
        <w:t>некоторые нормативные правовые акты</w:t>
      </w:r>
      <w:r w:rsidRPr="00E019F2">
        <w:rPr>
          <w:rFonts w:ascii="Arial" w:hAnsi="Arial" w:cs="Arial"/>
          <w:sz w:val="24"/>
          <w:szCs w:val="24"/>
          <w:u w:val="single"/>
        </w:rPr>
        <w:t>»</w:t>
      </w:r>
      <w:r w:rsidR="00C3584E">
        <w:rPr>
          <w:rFonts w:ascii="Arial" w:hAnsi="Arial" w:cs="Arial"/>
          <w:sz w:val="24"/>
          <w:szCs w:val="24"/>
          <w:u w:val="single"/>
        </w:rPr>
        <w:t xml:space="preserve"> (далее – Проект).</w:t>
      </w:r>
    </w:p>
    <w:p w:rsidR="00C3584E" w:rsidRPr="008628AB" w:rsidRDefault="00C3584E" w:rsidP="00C3584E">
      <w:pPr>
        <w:pStyle w:val="ConsPlusNonformat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8628AB">
        <w:rPr>
          <w:rFonts w:ascii="Arial" w:hAnsi="Arial" w:cs="Arial"/>
          <w:i/>
          <w:sz w:val="24"/>
          <w:szCs w:val="24"/>
        </w:rPr>
        <w:t xml:space="preserve">Полное наименование </w:t>
      </w:r>
      <w:proofErr w:type="spellStart"/>
      <w:r w:rsidRPr="008628AB">
        <w:rPr>
          <w:rFonts w:ascii="Arial" w:hAnsi="Arial" w:cs="Arial"/>
          <w:i/>
          <w:sz w:val="24"/>
          <w:szCs w:val="24"/>
        </w:rPr>
        <w:t>НПА</w:t>
      </w:r>
      <w:proofErr w:type="spellEnd"/>
      <w:r w:rsidRPr="008628AB">
        <w:rPr>
          <w:rFonts w:ascii="Arial" w:hAnsi="Arial" w:cs="Arial"/>
          <w:i/>
          <w:sz w:val="24"/>
          <w:szCs w:val="24"/>
        </w:rPr>
        <w:t>, в которые вносятся изменения:</w:t>
      </w:r>
    </w:p>
    <w:p w:rsidR="00C3584E" w:rsidRPr="008628AB" w:rsidRDefault="00C3584E" w:rsidP="00C3584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8628AB">
        <w:rPr>
          <w:rFonts w:ascii="Arial" w:hAnsi="Arial" w:cs="Arial"/>
          <w:sz w:val="24"/>
          <w:szCs w:val="24"/>
        </w:rPr>
        <w:t>- постановление Администрации Тюменской области от 17.01.2005 N 2-</w:t>
      </w:r>
      <w:proofErr w:type="spellStart"/>
      <w:r w:rsidRPr="008628AB">
        <w:rPr>
          <w:rFonts w:ascii="Arial" w:hAnsi="Arial" w:cs="Arial"/>
          <w:sz w:val="24"/>
          <w:szCs w:val="24"/>
        </w:rPr>
        <w:t>пк</w:t>
      </w:r>
      <w:proofErr w:type="spellEnd"/>
      <w:r w:rsidRPr="008628AB">
        <w:rPr>
          <w:rFonts w:ascii="Arial" w:hAnsi="Arial" w:cs="Arial"/>
          <w:sz w:val="24"/>
          <w:szCs w:val="24"/>
        </w:rPr>
        <w:t xml:space="preserve"> «О реализации Закона «О государственной поддержке инвестиционной деятельности в Тюменской области»;</w:t>
      </w:r>
    </w:p>
    <w:p w:rsidR="00C3584E" w:rsidRPr="008628AB" w:rsidRDefault="00C3584E" w:rsidP="00C3584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8628AB">
        <w:rPr>
          <w:rFonts w:ascii="Arial" w:hAnsi="Arial" w:cs="Arial"/>
          <w:sz w:val="24"/>
          <w:szCs w:val="24"/>
        </w:rPr>
        <w:t xml:space="preserve">- </w:t>
      </w:r>
      <w:r w:rsidRPr="008628AB">
        <w:rPr>
          <w:rFonts w:ascii="Arial" w:hAnsi="Arial" w:cs="Arial"/>
          <w:sz w:val="24"/>
          <w:szCs w:val="24"/>
        </w:rPr>
        <w:t>постановлени</w:t>
      </w:r>
      <w:r w:rsidRPr="008628AB">
        <w:rPr>
          <w:rFonts w:ascii="Arial" w:hAnsi="Arial" w:cs="Arial"/>
          <w:sz w:val="24"/>
          <w:szCs w:val="24"/>
        </w:rPr>
        <w:t xml:space="preserve">е </w:t>
      </w:r>
      <w:r w:rsidRPr="008628AB">
        <w:rPr>
          <w:rFonts w:ascii="Arial" w:hAnsi="Arial" w:cs="Arial"/>
          <w:sz w:val="24"/>
          <w:szCs w:val="24"/>
        </w:rPr>
        <w:t>П</w:t>
      </w:r>
      <w:r w:rsidRPr="008628AB">
        <w:rPr>
          <w:rFonts w:ascii="Arial" w:hAnsi="Arial" w:cs="Arial"/>
          <w:sz w:val="24"/>
          <w:szCs w:val="24"/>
        </w:rPr>
        <w:t xml:space="preserve">равительства Тюменской области от </w:t>
      </w:r>
      <w:r w:rsidRPr="008628AB">
        <w:rPr>
          <w:rFonts w:ascii="Arial" w:hAnsi="Arial" w:cs="Arial"/>
          <w:sz w:val="24"/>
          <w:szCs w:val="24"/>
        </w:rPr>
        <w:t>01.04.2008 N 99-п «О порядке отбора субъектов малого и среднего предпринимательства для предоставления государственной поддержки в форме субсидии»;</w:t>
      </w:r>
    </w:p>
    <w:p w:rsidR="00C3584E" w:rsidRPr="008628AB" w:rsidRDefault="00C3584E" w:rsidP="00C3584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8628AB">
        <w:rPr>
          <w:rFonts w:ascii="Arial" w:hAnsi="Arial" w:cs="Arial"/>
          <w:sz w:val="24"/>
          <w:szCs w:val="24"/>
        </w:rPr>
        <w:t>- постановление Правительства Тюменской области от 15.11.2010 N 320-п «О порядке предоставления субсидий субъектам туристской индустрии Тюменской области»;</w:t>
      </w:r>
    </w:p>
    <w:p w:rsidR="00C3584E" w:rsidRPr="008628AB" w:rsidRDefault="00C3584E" w:rsidP="00C3584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8628AB">
        <w:rPr>
          <w:rFonts w:ascii="Arial" w:hAnsi="Arial" w:cs="Arial"/>
          <w:sz w:val="24"/>
          <w:szCs w:val="24"/>
        </w:rPr>
        <w:t>- постановление Правительства Тюменской области от 07.05.2007 N 105-п «О порядках отбора субъектов деятельности в сфере промышленности, управляющих компаний индустриальных (промышленных) парков на получение поддержки»;</w:t>
      </w:r>
    </w:p>
    <w:p w:rsidR="00C3584E" w:rsidRPr="008628AB" w:rsidRDefault="00C3584E" w:rsidP="00C3584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8628AB">
        <w:rPr>
          <w:rFonts w:ascii="Arial" w:hAnsi="Arial" w:cs="Arial"/>
          <w:sz w:val="24"/>
          <w:szCs w:val="24"/>
        </w:rPr>
        <w:t xml:space="preserve">- постановление Правительства Тюменской области от 18.02.2008 N 58-п «Об утверждении Порядка возмещения из областного бюджета части </w:t>
      </w:r>
      <w:proofErr w:type="gramStart"/>
      <w:r w:rsidRPr="008628AB">
        <w:rPr>
          <w:rFonts w:ascii="Arial" w:hAnsi="Arial" w:cs="Arial"/>
          <w:sz w:val="24"/>
          <w:szCs w:val="24"/>
        </w:rPr>
        <w:t>стоимости</w:t>
      </w:r>
      <w:proofErr w:type="gramEnd"/>
      <w:r w:rsidRPr="008628AB">
        <w:rPr>
          <w:rFonts w:ascii="Arial" w:hAnsi="Arial" w:cs="Arial"/>
          <w:sz w:val="24"/>
          <w:szCs w:val="24"/>
        </w:rPr>
        <w:t xml:space="preserve"> заказанного и оплаченного оборудования и других материальных ресурсов».</w:t>
      </w:r>
    </w:p>
    <w:p w:rsidR="003F1AB5" w:rsidRPr="00E019F2" w:rsidRDefault="003F1AB5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F1AB5" w:rsidRPr="00542E85" w:rsidRDefault="003F1AB5" w:rsidP="00EE01F3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42E85">
        <w:rPr>
          <w:rFonts w:ascii="Arial" w:hAnsi="Arial" w:cs="Arial"/>
          <w:b/>
          <w:sz w:val="24"/>
          <w:szCs w:val="24"/>
        </w:rPr>
        <w:t>1.3. Обоснование необходимости разработки проекта:</w:t>
      </w:r>
      <w:r w:rsidR="00490141">
        <w:rPr>
          <w:rFonts w:ascii="Arial" w:hAnsi="Arial" w:cs="Arial"/>
          <w:b/>
          <w:sz w:val="24"/>
          <w:szCs w:val="24"/>
        </w:rPr>
        <w:t xml:space="preserve"> </w:t>
      </w:r>
    </w:p>
    <w:p w:rsidR="00490141" w:rsidRDefault="00490141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Проект разработан в целях приведения </w:t>
      </w:r>
      <w:proofErr w:type="spellStart"/>
      <w:r>
        <w:rPr>
          <w:rFonts w:ascii="Arial" w:hAnsi="Arial" w:cs="Arial"/>
          <w:sz w:val="24"/>
          <w:szCs w:val="24"/>
          <w:u w:val="single"/>
        </w:rPr>
        <w:t>НПА</w:t>
      </w:r>
      <w:proofErr w:type="spellEnd"/>
      <w:r>
        <w:rPr>
          <w:rFonts w:ascii="Arial" w:hAnsi="Arial" w:cs="Arial"/>
          <w:sz w:val="24"/>
          <w:szCs w:val="24"/>
          <w:u w:val="single"/>
        </w:rPr>
        <w:t xml:space="preserve"> в соответствие с действующим законодательством.</w:t>
      </w:r>
    </w:p>
    <w:p w:rsidR="004F3C08" w:rsidRDefault="00F003B6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proofErr w:type="gramStart"/>
      <w:r>
        <w:rPr>
          <w:rFonts w:ascii="Arial" w:hAnsi="Arial" w:cs="Arial"/>
          <w:sz w:val="24"/>
          <w:szCs w:val="24"/>
          <w:u w:val="single"/>
        </w:rPr>
        <w:t>Во</w:t>
      </w:r>
      <w:r w:rsidR="00542E85">
        <w:rPr>
          <w:rFonts w:ascii="Arial" w:hAnsi="Arial" w:cs="Arial"/>
          <w:sz w:val="24"/>
          <w:szCs w:val="24"/>
          <w:u w:val="single"/>
        </w:rPr>
        <w:t xml:space="preserve"> исполнени</w:t>
      </w:r>
      <w:r>
        <w:rPr>
          <w:rFonts w:ascii="Arial" w:hAnsi="Arial" w:cs="Arial"/>
          <w:sz w:val="24"/>
          <w:szCs w:val="24"/>
          <w:u w:val="single"/>
        </w:rPr>
        <w:t>е</w:t>
      </w:r>
      <w:r w:rsidR="00542E85">
        <w:rPr>
          <w:rFonts w:ascii="Arial" w:hAnsi="Arial" w:cs="Arial"/>
          <w:sz w:val="24"/>
          <w:szCs w:val="24"/>
          <w:u w:val="single"/>
        </w:rPr>
        <w:t xml:space="preserve"> </w:t>
      </w:r>
      <w:r w:rsidR="004F3C08" w:rsidRPr="004F3C08">
        <w:rPr>
          <w:rFonts w:ascii="Arial" w:hAnsi="Arial" w:cs="Arial"/>
          <w:sz w:val="24"/>
          <w:szCs w:val="24"/>
          <w:u w:val="single"/>
        </w:rPr>
        <w:t>письм</w:t>
      </w:r>
      <w:r w:rsidR="004F3C08">
        <w:rPr>
          <w:rFonts w:ascii="Arial" w:hAnsi="Arial" w:cs="Arial"/>
          <w:sz w:val="24"/>
          <w:szCs w:val="24"/>
          <w:u w:val="single"/>
        </w:rPr>
        <w:t>а</w:t>
      </w:r>
      <w:r w:rsidR="004F3C08" w:rsidRPr="004F3C08">
        <w:rPr>
          <w:rFonts w:ascii="Arial" w:hAnsi="Arial" w:cs="Arial"/>
          <w:sz w:val="24"/>
          <w:szCs w:val="24"/>
          <w:u w:val="single"/>
        </w:rPr>
        <w:t xml:space="preserve"> Аппарата Губернатора Тюменской области от 30.07.2015 №29/5085-15 «О соотношении норм БК РФ и 210-ФЗ» в связи с тем, что предоставление субсидии из областного бюджета юридическим лицам и индивидуальным предпринимателям не относится к государственным услугам и не относится к предмету правового регулирования Федерального закона №210-ФЗ «Об организации предоставления государственных и муниципальных услуг» (в соответствии с письмом Министерства</w:t>
      </w:r>
      <w:proofErr w:type="gramEnd"/>
      <w:r w:rsidR="004F3C08" w:rsidRPr="004F3C08">
        <w:rPr>
          <w:rFonts w:ascii="Arial" w:hAnsi="Arial" w:cs="Arial"/>
          <w:sz w:val="24"/>
          <w:szCs w:val="24"/>
          <w:u w:val="single"/>
        </w:rPr>
        <w:t xml:space="preserve"> финансов РФ от 27.03.2014 №02-03-09/13602)</w:t>
      </w:r>
      <w:r w:rsidR="004F3C08">
        <w:rPr>
          <w:rFonts w:ascii="Arial" w:hAnsi="Arial" w:cs="Arial"/>
          <w:sz w:val="24"/>
          <w:szCs w:val="24"/>
          <w:u w:val="single"/>
        </w:rPr>
        <w:t xml:space="preserve">. </w:t>
      </w:r>
    </w:p>
    <w:p w:rsidR="00490141" w:rsidRDefault="00FF4B1C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proofErr w:type="gramStart"/>
      <w:r>
        <w:rPr>
          <w:rFonts w:ascii="Arial" w:hAnsi="Arial" w:cs="Arial"/>
          <w:sz w:val="24"/>
          <w:szCs w:val="24"/>
          <w:u w:val="single"/>
        </w:rPr>
        <w:t>С</w:t>
      </w:r>
      <w:r w:rsidRPr="00FF4B1C">
        <w:rPr>
          <w:rFonts w:ascii="Arial" w:hAnsi="Arial" w:cs="Arial"/>
          <w:sz w:val="24"/>
          <w:szCs w:val="24"/>
          <w:u w:val="single"/>
        </w:rPr>
        <w:t xml:space="preserve"> целью усовершенствования и эффективности осуществления проверок </w:t>
      </w:r>
      <w:r w:rsidRPr="00FF4B1C">
        <w:rPr>
          <w:rFonts w:ascii="Arial" w:hAnsi="Arial" w:cs="Arial"/>
          <w:sz w:val="24"/>
          <w:szCs w:val="24"/>
          <w:u w:val="single"/>
        </w:rPr>
        <w:lastRenderedPageBreak/>
        <w:t>соблюдения условий, целей и порядка предоставления субсидий их получателями в соответствии с требованиями Бюджетного кодекса Российской Федерации более подробно прописывается процедура осуществления выездных проверок Департаментом с возможностью продления и (или) приостановления проверок в указанных случаях, в связи с чем, вносятся изменения в п. 8.3 постановления Правительства Российской Федерации 01.04.2008 N 99-п;</w:t>
      </w:r>
      <w:proofErr w:type="gramEnd"/>
      <w:r w:rsidRPr="00FF4B1C">
        <w:rPr>
          <w:rFonts w:ascii="Arial" w:hAnsi="Arial" w:cs="Arial"/>
          <w:sz w:val="24"/>
          <w:szCs w:val="24"/>
          <w:u w:val="single"/>
        </w:rPr>
        <w:t xml:space="preserve"> п. 6.3 постановления Правительства Российской Федерации от 15.11.2010 N 320-п; п. 19 приложения №1, п. 18 приложения №2 к постановлению Правительства Российской Федерации от 07.05.2007 N 105-п.</w:t>
      </w:r>
    </w:p>
    <w:p w:rsidR="00FF4B1C" w:rsidRDefault="00FF4B1C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FF4B1C">
        <w:rPr>
          <w:rFonts w:ascii="Arial" w:hAnsi="Arial" w:cs="Arial"/>
          <w:sz w:val="24"/>
          <w:szCs w:val="24"/>
          <w:u w:val="single"/>
        </w:rPr>
        <w:t xml:space="preserve">Предлагается дополнить постановление Правительства Тюменской области 07.05.2007 N 105-п условием, предусматривающим необходимость предоставления полного пакета документов на государственную поддержку по каждому виду затрат. Также предлагается внести положения, согласно которым  в случае, если в пакете документов заявителя  отсутствуют документы, подтверждающие конкретные виды затрат, поддержка не оказывается в отношении  тех затрат, по которым отсутствуют документы.  </w:t>
      </w:r>
    </w:p>
    <w:p w:rsidR="00FF4B1C" w:rsidRPr="00FF4B1C" w:rsidRDefault="00FF4B1C" w:rsidP="00FF4B1C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В</w:t>
      </w:r>
      <w:r w:rsidRPr="00FF4B1C">
        <w:rPr>
          <w:rFonts w:ascii="Arial" w:hAnsi="Arial" w:cs="Arial"/>
          <w:sz w:val="24"/>
          <w:szCs w:val="24"/>
          <w:u w:val="single"/>
        </w:rPr>
        <w:t xml:space="preserve"> постановление Правительства Тюменской области от 01.04.2008 № 99-п вносятся следующие изменения:</w:t>
      </w:r>
    </w:p>
    <w:p w:rsidR="00FF4B1C" w:rsidRPr="00FF4B1C" w:rsidRDefault="00FF4B1C" w:rsidP="00FF4B1C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proofErr w:type="gramStart"/>
      <w:r w:rsidRPr="00FF4B1C">
        <w:rPr>
          <w:rFonts w:ascii="Arial" w:hAnsi="Arial" w:cs="Arial"/>
          <w:sz w:val="24"/>
          <w:szCs w:val="24"/>
          <w:u w:val="single"/>
        </w:rPr>
        <w:t>В рамках реализации Соглашения между Минэкономразвития России и Правительством Тюменской области о предоставлении субсидии из федерального бюджета бюджету Тюменской области на государственную поддержку малого и среднего предпринимательства, включая крестьянские (фермерские) хозяйства № 129-МБ-15; от 12.08.2015, предлагается продлить сроки в отношении затрат, произведенных субъектами предпринимательства до 13 ноября текущего года с целью их субсидирования в 2015 году.</w:t>
      </w:r>
      <w:proofErr w:type="gramEnd"/>
      <w:r w:rsidRPr="00FF4B1C">
        <w:rPr>
          <w:rFonts w:ascii="Arial" w:hAnsi="Arial" w:cs="Arial"/>
          <w:sz w:val="24"/>
          <w:szCs w:val="24"/>
          <w:u w:val="single"/>
        </w:rPr>
        <w:t xml:space="preserve"> Также, предлагается продлить сроки </w:t>
      </w:r>
      <w:proofErr w:type="gramStart"/>
      <w:r w:rsidRPr="00FF4B1C">
        <w:rPr>
          <w:rFonts w:ascii="Arial" w:hAnsi="Arial" w:cs="Arial"/>
          <w:sz w:val="24"/>
          <w:szCs w:val="24"/>
          <w:u w:val="single"/>
        </w:rPr>
        <w:t>предоставления акта приема-передачи предмета договора лизинга</w:t>
      </w:r>
      <w:proofErr w:type="gramEnd"/>
      <w:r w:rsidRPr="00FF4B1C">
        <w:rPr>
          <w:rFonts w:ascii="Arial" w:hAnsi="Arial" w:cs="Arial"/>
          <w:sz w:val="24"/>
          <w:szCs w:val="24"/>
          <w:u w:val="single"/>
        </w:rPr>
        <w:t xml:space="preserve"> до 9 декабря текущего года.</w:t>
      </w:r>
    </w:p>
    <w:p w:rsidR="00FF4B1C" w:rsidRDefault="00FF4B1C" w:rsidP="00FF4B1C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FF4B1C">
        <w:rPr>
          <w:rFonts w:ascii="Arial" w:hAnsi="Arial" w:cs="Arial"/>
          <w:sz w:val="24"/>
          <w:szCs w:val="24"/>
          <w:u w:val="single"/>
        </w:rPr>
        <w:t>В целях поддержки субъектов предпринимательства, осуществляющих производство хлебобулочной продукции, предлагается компенсировать затраты на приобретение посредством договора лизинга транспортного средства для транспортировки производимой продукции.</w:t>
      </w:r>
    </w:p>
    <w:p w:rsidR="00FF4B1C" w:rsidRDefault="00FF4B1C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</w:p>
    <w:p w:rsidR="002456DA" w:rsidRPr="00E019F2" w:rsidRDefault="003F1AB5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542E85">
        <w:rPr>
          <w:rFonts w:ascii="Arial" w:hAnsi="Arial" w:cs="Arial"/>
          <w:b/>
          <w:sz w:val="24"/>
          <w:szCs w:val="24"/>
        </w:rPr>
        <w:t>1.4. Степень регулирующего воздействия проекта:</w:t>
      </w:r>
      <w:r w:rsidR="00EA18CF" w:rsidRPr="00E019F2">
        <w:rPr>
          <w:rFonts w:ascii="Arial" w:hAnsi="Arial" w:cs="Arial"/>
          <w:sz w:val="24"/>
          <w:szCs w:val="24"/>
        </w:rPr>
        <w:t xml:space="preserve"> </w:t>
      </w:r>
      <w:r w:rsidR="00296D9E">
        <w:rPr>
          <w:rFonts w:ascii="Arial" w:hAnsi="Arial" w:cs="Arial"/>
          <w:sz w:val="24"/>
          <w:szCs w:val="24"/>
          <w:u w:val="single"/>
        </w:rPr>
        <w:t>Средняя</w:t>
      </w:r>
    </w:p>
    <w:p w:rsidR="003F1AB5" w:rsidRPr="00E019F2" w:rsidRDefault="003F1AB5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F1AB5" w:rsidRPr="00542E85" w:rsidRDefault="00542E85" w:rsidP="00513871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1.5. Обоснование отнесения проекта</w:t>
      </w:r>
      <w:r w:rsidR="003F1AB5" w:rsidRPr="00542E85">
        <w:rPr>
          <w:rFonts w:ascii="Arial" w:hAnsi="Arial" w:cs="Arial"/>
          <w:b/>
          <w:sz w:val="24"/>
          <w:szCs w:val="24"/>
        </w:rPr>
        <w:t xml:space="preserve"> к определенной степени регулирующего</w:t>
      </w:r>
      <w:r w:rsidR="00513871">
        <w:rPr>
          <w:rFonts w:ascii="Arial" w:hAnsi="Arial" w:cs="Arial"/>
          <w:b/>
          <w:sz w:val="24"/>
          <w:szCs w:val="24"/>
        </w:rPr>
        <w:t xml:space="preserve"> </w:t>
      </w:r>
      <w:r w:rsidR="003F1AB5" w:rsidRPr="00542E85">
        <w:rPr>
          <w:rFonts w:ascii="Arial" w:hAnsi="Arial" w:cs="Arial"/>
          <w:b/>
          <w:sz w:val="24"/>
          <w:szCs w:val="24"/>
        </w:rPr>
        <w:t>воздействия:</w:t>
      </w:r>
    </w:p>
    <w:p w:rsidR="00D23AC4" w:rsidRPr="00E019F2" w:rsidRDefault="00296D9E" w:rsidP="00296D9E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Проект содержит положения, изменяющие ранее предусмотренные законодательством обязанности для </w:t>
      </w:r>
      <w:r w:rsidRPr="00296D9E">
        <w:rPr>
          <w:rFonts w:ascii="Arial" w:hAnsi="Arial" w:cs="Arial"/>
          <w:sz w:val="24"/>
          <w:szCs w:val="24"/>
          <w:u w:val="single"/>
        </w:rPr>
        <w:t>субъектов предпринимательской и инвестиционной деятельности</w:t>
      </w:r>
      <w:r>
        <w:rPr>
          <w:rFonts w:ascii="Arial" w:hAnsi="Arial" w:cs="Arial"/>
          <w:sz w:val="24"/>
          <w:szCs w:val="24"/>
          <w:u w:val="single"/>
        </w:rPr>
        <w:t>.</w:t>
      </w:r>
      <w:r w:rsidR="002456DA" w:rsidRPr="00E019F2">
        <w:rPr>
          <w:rFonts w:ascii="Arial" w:hAnsi="Arial" w:cs="Arial"/>
          <w:sz w:val="24"/>
          <w:szCs w:val="24"/>
          <w:u w:val="single"/>
        </w:rPr>
        <w:t xml:space="preserve"> Расходы областного бюджета не увеличиваются и не возникают новые, ранее не предусмотренные законодательством.</w:t>
      </w:r>
    </w:p>
    <w:p w:rsidR="00EE01F3" w:rsidRDefault="00EE01F3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F1AB5" w:rsidRPr="00EE01F3" w:rsidRDefault="003F1AB5" w:rsidP="00EE01F3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E01F3">
        <w:rPr>
          <w:rFonts w:ascii="Arial" w:hAnsi="Arial" w:cs="Arial"/>
          <w:b/>
          <w:sz w:val="24"/>
          <w:szCs w:val="24"/>
          <w:u w:val="single"/>
        </w:rPr>
        <w:t>1.6. Краткое описание содержания предлагаемого правового регулирования:</w:t>
      </w:r>
    </w:p>
    <w:p w:rsidR="005E5254" w:rsidRDefault="00F36D0E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proofErr w:type="gramStart"/>
      <w:r>
        <w:rPr>
          <w:rFonts w:ascii="Arial" w:hAnsi="Arial" w:cs="Arial"/>
          <w:sz w:val="24"/>
          <w:szCs w:val="24"/>
          <w:u w:val="single"/>
        </w:rPr>
        <w:t xml:space="preserve">Во исполнение </w:t>
      </w:r>
      <w:r w:rsidR="004F3C08" w:rsidRPr="004F3C08">
        <w:rPr>
          <w:rFonts w:ascii="Arial" w:hAnsi="Arial" w:cs="Arial"/>
          <w:sz w:val="24"/>
          <w:szCs w:val="24"/>
          <w:u w:val="single"/>
        </w:rPr>
        <w:t>письма Аппарата Губернатора Тюменской области от 30.07.2015 №29/5085-15 «О соотношении норм БК РФ и 210-ФЗ» в связи с тем, что предоставление субсидии из областного бюджета юридическим лицам и индивидуальным предпринимателям не относится к государственным услугам и не относится к предмету правового регулирования Федерального закона №210-ФЗ «Об организации предоставления государственных и муниципальных услуг» (в соответствии с письмом Министерства</w:t>
      </w:r>
      <w:proofErr w:type="gramEnd"/>
      <w:r w:rsidR="004F3C08" w:rsidRPr="004F3C08">
        <w:rPr>
          <w:rFonts w:ascii="Arial" w:hAnsi="Arial" w:cs="Arial"/>
          <w:sz w:val="24"/>
          <w:szCs w:val="24"/>
          <w:u w:val="single"/>
        </w:rPr>
        <w:t xml:space="preserve"> финансов РФ</w:t>
      </w:r>
      <w:r w:rsidR="004F3C08">
        <w:rPr>
          <w:rFonts w:ascii="Arial" w:hAnsi="Arial" w:cs="Arial"/>
          <w:sz w:val="24"/>
          <w:szCs w:val="24"/>
          <w:u w:val="single"/>
        </w:rPr>
        <w:t xml:space="preserve"> от 27.03.2014 №02-03-09/13602)</w:t>
      </w:r>
      <w:r w:rsidR="0035307B" w:rsidRPr="0035307B">
        <w:rPr>
          <w:rFonts w:ascii="Arial" w:hAnsi="Arial" w:cs="Arial"/>
          <w:sz w:val="24"/>
          <w:szCs w:val="24"/>
          <w:u w:val="single"/>
        </w:rPr>
        <w:t xml:space="preserve">, </w:t>
      </w:r>
      <w:r w:rsidR="0035307B">
        <w:rPr>
          <w:rFonts w:ascii="Arial" w:hAnsi="Arial" w:cs="Arial"/>
          <w:sz w:val="24"/>
          <w:szCs w:val="24"/>
          <w:u w:val="single"/>
        </w:rPr>
        <w:t>в</w:t>
      </w:r>
      <w:r w:rsidR="0035307B" w:rsidRPr="0035307B">
        <w:rPr>
          <w:rFonts w:ascii="Arial" w:hAnsi="Arial" w:cs="Arial"/>
          <w:sz w:val="24"/>
          <w:szCs w:val="24"/>
          <w:u w:val="single"/>
        </w:rPr>
        <w:t xml:space="preserve"> целях приведения в соответствие с действующим законодательством </w:t>
      </w:r>
      <w:r>
        <w:rPr>
          <w:rFonts w:ascii="Arial" w:hAnsi="Arial" w:cs="Arial"/>
          <w:sz w:val="24"/>
          <w:szCs w:val="24"/>
          <w:u w:val="single"/>
        </w:rPr>
        <w:t xml:space="preserve">исключаются ссылки на возможность подачи документов в электронном виде. В </w:t>
      </w:r>
      <w:r>
        <w:rPr>
          <w:rFonts w:ascii="Arial" w:hAnsi="Arial" w:cs="Arial"/>
          <w:sz w:val="24"/>
          <w:szCs w:val="24"/>
          <w:u w:val="single"/>
        </w:rPr>
        <w:lastRenderedPageBreak/>
        <w:t xml:space="preserve">целях повышения эффективности проведения выездных проверок Департаментом </w:t>
      </w:r>
      <w:r w:rsidRPr="00F36D0E">
        <w:rPr>
          <w:rFonts w:ascii="Arial" w:hAnsi="Arial" w:cs="Arial"/>
          <w:sz w:val="24"/>
          <w:szCs w:val="24"/>
          <w:u w:val="single"/>
        </w:rPr>
        <w:t>предоставления субсидий их получателями в соответствии с требованиями Бюджетного кодекса Российской Федерации более подробно прописывается процедура осуществления выездных проверок</w:t>
      </w:r>
      <w:r w:rsidR="005E5254">
        <w:rPr>
          <w:rFonts w:ascii="Arial" w:hAnsi="Arial" w:cs="Arial"/>
          <w:sz w:val="24"/>
          <w:szCs w:val="24"/>
          <w:u w:val="single"/>
        </w:rPr>
        <w:t xml:space="preserve"> </w:t>
      </w:r>
      <w:r w:rsidR="005E5254" w:rsidRPr="005E5254">
        <w:rPr>
          <w:rFonts w:ascii="Arial" w:hAnsi="Arial" w:cs="Arial"/>
          <w:sz w:val="24"/>
          <w:szCs w:val="24"/>
          <w:u w:val="single"/>
        </w:rPr>
        <w:t>с возможностью продления и (или) приостановления проверок в указанных случаях.</w:t>
      </w:r>
    </w:p>
    <w:p w:rsidR="00CD5263" w:rsidRDefault="00CD5263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В </w:t>
      </w:r>
      <w:r w:rsidRPr="00CD5263">
        <w:rPr>
          <w:rFonts w:ascii="Arial" w:hAnsi="Arial" w:cs="Arial"/>
          <w:sz w:val="24"/>
          <w:szCs w:val="24"/>
          <w:u w:val="single"/>
        </w:rPr>
        <w:t>постановлени</w:t>
      </w:r>
      <w:r>
        <w:rPr>
          <w:rFonts w:ascii="Arial" w:hAnsi="Arial" w:cs="Arial"/>
          <w:sz w:val="24"/>
          <w:szCs w:val="24"/>
          <w:u w:val="single"/>
        </w:rPr>
        <w:t xml:space="preserve">и </w:t>
      </w:r>
      <w:r w:rsidRPr="00CD5263">
        <w:rPr>
          <w:rFonts w:ascii="Arial" w:hAnsi="Arial" w:cs="Arial"/>
          <w:sz w:val="24"/>
          <w:szCs w:val="24"/>
          <w:u w:val="single"/>
        </w:rPr>
        <w:t>Правительства Тюменской области 07.05.2007 N 105-п</w:t>
      </w:r>
      <w:r>
        <w:rPr>
          <w:rFonts w:ascii="Arial" w:hAnsi="Arial" w:cs="Arial"/>
          <w:sz w:val="24"/>
          <w:szCs w:val="24"/>
          <w:u w:val="single"/>
        </w:rPr>
        <w:t xml:space="preserve">, предусматривается предоставление полного пакета документов </w:t>
      </w:r>
      <w:r w:rsidRPr="00CD5263">
        <w:rPr>
          <w:rFonts w:ascii="Arial" w:hAnsi="Arial" w:cs="Arial"/>
          <w:sz w:val="24"/>
          <w:szCs w:val="24"/>
          <w:u w:val="single"/>
        </w:rPr>
        <w:t>на государственную поддерж</w:t>
      </w:r>
      <w:r>
        <w:rPr>
          <w:rFonts w:ascii="Arial" w:hAnsi="Arial" w:cs="Arial"/>
          <w:sz w:val="24"/>
          <w:szCs w:val="24"/>
          <w:u w:val="single"/>
        </w:rPr>
        <w:t>ку</w:t>
      </w:r>
      <w:r w:rsidRPr="00CD5263">
        <w:rPr>
          <w:rFonts w:ascii="Arial" w:hAnsi="Arial" w:cs="Arial"/>
          <w:sz w:val="24"/>
          <w:szCs w:val="24"/>
          <w:u w:val="single"/>
        </w:rPr>
        <w:t xml:space="preserve"> конкретны</w:t>
      </w:r>
      <w:r>
        <w:rPr>
          <w:rFonts w:ascii="Arial" w:hAnsi="Arial" w:cs="Arial"/>
          <w:sz w:val="24"/>
          <w:szCs w:val="24"/>
          <w:u w:val="single"/>
        </w:rPr>
        <w:t>х</w:t>
      </w:r>
      <w:r w:rsidRPr="00CD5263">
        <w:rPr>
          <w:rFonts w:ascii="Arial" w:hAnsi="Arial" w:cs="Arial"/>
          <w:sz w:val="24"/>
          <w:szCs w:val="24"/>
          <w:u w:val="single"/>
        </w:rPr>
        <w:t xml:space="preserve"> вид</w:t>
      </w:r>
      <w:r>
        <w:rPr>
          <w:rFonts w:ascii="Arial" w:hAnsi="Arial" w:cs="Arial"/>
          <w:sz w:val="24"/>
          <w:szCs w:val="24"/>
          <w:u w:val="single"/>
        </w:rPr>
        <w:t>ов затрат</w:t>
      </w:r>
      <w:r w:rsidRPr="00CD5263">
        <w:rPr>
          <w:rFonts w:ascii="Arial" w:hAnsi="Arial" w:cs="Arial"/>
          <w:sz w:val="24"/>
          <w:szCs w:val="24"/>
          <w:u w:val="single"/>
        </w:rPr>
        <w:t>, поддержка не оказывается в отношении  тех затрат, п</w:t>
      </w:r>
      <w:r>
        <w:rPr>
          <w:rFonts w:ascii="Arial" w:hAnsi="Arial" w:cs="Arial"/>
          <w:sz w:val="24"/>
          <w:szCs w:val="24"/>
          <w:u w:val="single"/>
        </w:rPr>
        <w:t xml:space="preserve">о которым отсутствуют документы, подтверждающие </w:t>
      </w:r>
      <w:proofErr w:type="spellStart"/>
      <w:r>
        <w:rPr>
          <w:rFonts w:ascii="Arial" w:hAnsi="Arial" w:cs="Arial"/>
          <w:sz w:val="24"/>
          <w:szCs w:val="24"/>
          <w:u w:val="single"/>
        </w:rPr>
        <w:t>понесение</w:t>
      </w:r>
      <w:proofErr w:type="spellEnd"/>
      <w:r>
        <w:rPr>
          <w:rFonts w:ascii="Arial" w:hAnsi="Arial" w:cs="Arial"/>
          <w:sz w:val="24"/>
          <w:szCs w:val="24"/>
          <w:u w:val="single"/>
        </w:rPr>
        <w:t xml:space="preserve"> таких затрат.</w:t>
      </w:r>
    </w:p>
    <w:p w:rsidR="00CD5263" w:rsidRDefault="00CD5263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CD5263">
        <w:rPr>
          <w:rFonts w:ascii="Arial" w:hAnsi="Arial" w:cs="Arial"/>
          <w:sz w:val="24"/>
          <w:szCs w:val="24"/>
          <w:u w:val="single"/>
        </w:rPr>
        <w:t>В постановлени</w:t>
      </w:r>
      <w:r>
        <w:rPr>
          <w:rFonts w:ascii="Arial" w:hAnsi="Arial" w:cs="Arial"/>
          <w:sz w:val="24"/>
          <w:szCs w:val="24"/>
          <w:u w:val="single"/>
        </w:rPr>
        <w:t>и</w:t>
      </w:r>
      <w:r w:rsidRPr="00CD5263">
        <w:rPr>
          <w:rFonts w:ascii="Arial" w:hAnsi="Arial" w:cs="Arial"/>
          <w:sz w:val="24"/>
          <w:szCs w:val="24"/>
          <w:u w:val="single"/>
        </w:rPr>
        <w:t xml:space="preserve"> Правительства Тюменской области от 01.04.2008 № 99-п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CD5263">
        <w:rPr>
          <w:rFonts w:ascii="Arial" w:hAnsi="Arial" w:cs="Arial"/>
          <w:sz w:val="24"/>
          <w:szCs w:val="24"/>
          <w:u w:val="single"/>
        </w:rPr>
        <w:t>продл</w:t>
      </w:r>
      <w:r>
        <w:rPr>
          <w:rFonts w:ascii="Arial" w:hAnsi="Arial" w:cs="Arial"/>
          <w:sz w:val="24"/>
          <w:szCs w:val="24"/>
          <w:u w:val="single"/>
        </w:rPr>
        <w:t>еваются</w:t>
      </w:r>
      <w:r w:rsidRPr="00CD5263">
        <w:rPr>
          <w:rFonts w:ascii="Arial" w:hAnsi="Arial" w:cs="Arial"/>
          <w:sz w:val="24"/>
          <w:szCs w:val="24"/>
          <w:u w:val="single"/>
        </w:rPr>
        <w:t xml:space="preserve"> сроки в отношении затрат, произведенных субъектами предпринимательства до 13 ноября текущего года</w:t>
      </w:r>
      <w:r w:rsidR="00E6214F">
        <w:rPr>
          <w:rFonts w:ascii="Arial" w:hAnsi="Arial" w:cs="Arial"/>
          <w:sz w:val="24"/>
          <w:szCs w:val="24"/>
          <w:u w:val="single"/>
        </w:rPr>
        <w:t>, продлеваются</w:t>
      </w:r>
      <w:r w:rsidR="00E6214F" w:rsidRPr="00E6214F">
        <w:rPr>
          <w:rFonts w:ascii="Arial" w:hAnsi="Arial" w:cs="Arial"/>
          <w:sz w:val="24"/>
          <w:szCs w:val="24"/>
          <w:u w:val="single"/>
        </w:rPr>
        <w:t xml:space="preserve"> сроки </w:t>
      </w:r>
      <w:proofErr w:type="gramStart"/>
      <w:r w:rsidR="00E6214F" w:rsidRPr="00E6214F">
        <w:rPr>
          <w:rFonts w:ascii="Arial" w:hAnsi="Arial" w:cs="Arial"/>
          <w:sz w:val="24"/>
          <w:szCs w:val="24"/>
          <w:u w:val="single"/>
        </w:rPr>
        <w:t>предоставления акта приема-передачи предмета договора лиз</w:t>
      </w:r>
      <w:r w:rsidR="00E6214F">
        <w:rPr>
          <w:rFonts w:ascii="Arial" w:hAnsi="Arial" w:cs="Arial"/>
          <w:sz w:val="24"/>
          <w:szCs w:val="24"/>
          <w:u w:val="single"/>
        </w:rPr>
        <w:t>инга</w:t>
      </w:r>
      <w:proofErr w:type="gramEnd"/>
      <w:r w:rsidR="00E6214F">
        <w:rPr>
          <w:rFonts w:ascii="Arial" w:hAnsi="Arial" w:cs="Arial"/>
          <w:sz w:val="24"/>
          <w:szCs w:val="24"/>
          <w:u w:val="single"/>
        </w:rPr>
        <w:t xml:space="preserve"> до 9 декабря текущего года, </w:t>
      </w:r>
      <w:r w:rsidR="00E6214F" w:rsidRPr="00E6214F">
        <w:rPr>
          <w:rFonts w:ascii="Arial" w:hAnsi="Arial" w:cs="Arial"/>
          <w:sz w:val="24"/>
          <w:szCs w:val="24"/>
          <w:u w:val="single"/>
        </w:rPr>
        <w:t>предлагается компенсировать затраты на приобретение посредством договора лизинга транспортного средства для транспортировки производимой продукции</w:t>
      </w:r>
      <w:r w:rsidR="00E6214F">
        <w:rPr>
          <w:rFonts w:ascii="Arial" w:hAnsi="Arial" w:cs="Arial"/>
          <w:sz w:val="24"/>
          <w:szCs w:val="24"/>
          <w:u w:val="single"/>
        </w:rPr>
        <w:t xml:space="preserve"> (хлебобулочной)</w:t>
      </w:r>
      <w:r w:rsidR="00E6214F" w:rsidRPr="00E6214F">
        <w:rPr>
          <w:rFonts w:ascii="Arial" w:hAnsi="Arial" w:cs="Arial"/>
          <w:sz w:val="24"/>
          <w:szCs w:val="24"/>
          <w:u w:val="single"/>
        </w:rPr>
        <w:t>.</w:t>
      </w:r>
    </w:p>
    <w:p w:rsidR="0035307B" w:rsidRPr="00E019F2" w:rsidRDefault="005E5254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E019F2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3F1AB5" w:rsidRDefault="00EE01F3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EE01F3">
        <w:rPr>
          <w:rFonts w:ascii="Arial" w:hAnsi="Arial" w:cs="Arial"/>
          <w:b/>
          <w:sz w:val="24"/>
          <w:szCs w:val="24"/>
        </w:rPr>
        <w:t xml:space="preserve">1.7. </w:t>
      </w:r>
      <w:r w:rsidR="003F1AB5" w:rsidRPr="00EE01F3">
        <w:rPr>
          <w:rFonts w:ascii="Arial" w:hAnsi="Arial" w:cs="Arial"/>
          <w:b/>
          <w:sz w:val="24"/>
          <w:szCs w:val="24"/>
        </w:rPr>
        <w:t>Срок  проведения  публичных консультаций в отношении идеи (концепции)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F1AB5" w:rsidRPr="00EE01F3">
        <w:rPr>
          <w:rFonts w:ascii="Arial" w:hAnsi="Arial" w:cs="Arial"/>
          <w:b/>
          <w:sz w:val="24"/>
          <w:szCs w:val="24"/>
        </w:rPr>
        <w:t>правового регулирования (если проводились):</w:t>
      </w:r>
      <w:r w:rsidR="00EA18CF" w:rsidRPr="00E019F2">
        <w:rPr>
          <w:rFonts w:ascii="Arial" w:hAnsi="Arial" w:cs="Arial"/>
          <w:sz w:val="24"/>
          <w:szCs w:val="24"/>
        </w:rPr>
        <w:t xml:space="preserve"> </w:t>
      </w:r>
      <w:r w:rsidR="00EA18CF" w:rsidRPr="00E019F2">
        <w:rPr>
          <w:rFonts w:ascii="Arial" w:hAnsi="Arial" w:cs="Arial"/>
          <w:sz w:val="24"/>
          <w:szCs w:val="24"/>
          <w:u w:val="single"/>
        </w:rPr>
        <w:t>Не проводились</w:t>
      </w:r>
    </w:p>
    <w:p w:rsidR="00EE01F3" w:rsidRPr="00EE01F3" w:rsidRDefault="00EE01F3" w:rsidP="00EE01F3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A18CF" w:rsidRPr="00EE01F3" w:rsidRDefault="00EE01F3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E01F3">
        <w:rPr>
          <w:rFonts w:ascii="Arial" w:hAnsi="Arial" w:cs="Arial"/>
          <w:b/>
          <w:sz w:val="24"/>
          <w:szCs w:val="24"/>
        </w:rPr>
        <w:t xml:space="preserve">1.8. </w:t>
      </w:r>
      <w:r w:rsidR="003F1AB5" w:rsidRPr="00EE01F3">
        <w:rPr>
          <w:rFonts w:ascii="Arial" w:hAnsi="Arial" w:cs="Arial"/>
          <w:b/>
          <w:sz w:val="24"/>
          <w:szCs w:val="24"/>
        </w:rPr>
        <w:t>Количество замечаний и предложений, полученных в ходе обсуждения идеи</w:t>
      </w:r>
      <w:r w:rsidRPr="00EE01F3">
        <w:rPr>
          <w:rFonts w:ascii="Arial" w:hAnsi="Arial" w:cs="Arial"/>
          <w:b/>
          <w:sz w:val="24"/>
          <w:szCs w:val="24"/>
        </w:rPr>
        <w:t xml:space="preserve"> </w:t>
      </w:r>
      <w:r w:rsidR="003F1AB5" w:rsidRPr="00EE01F3">
        <w:rPr>
          <w:rFonts w:ascii="Arial" w:hAnsi="Arial" w:cs="Arial"/>
          <w:b/>
          <w:sz w:val="24"/>
          <w:szCs w:val="24"/>
        </w:rPr>
        <w:t>(концепции) правового регулирования:</w:t>
      </w:r>
      <w:r w:rsidR="00EA18CF" w:rsidRPr="00E019F2">
        <w:rPr>
          <w:sz w:val="24"/>
          <w:szCs w:val="24"/>
        </w:rPr>
        <w:t xml:space="preserve"> </w:t>
      </w:r>
      <w:r w:rsidR="00EA18CF" w:rsidRPr="00E019F2">
        <w:rPr>
          <w:rFonts w:ascii="Arial" w:hAnsi="Arial" w:cs="Arial"/>
          <w:sz w:val="24"/>
          <w:szCs w:val="24"/>
          <w:u w:val="single"/>
        </w:rPr>
        <w:t>Обсуждение не осуществлялось.</w:t>
      </w:r>
    </w:p>
    <w:p w:rsidR="00EE01F3" w:rsidRDefault="00EE01F3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A18CF" w:rsidRPr="00EE01F3" w:rsidRDefault="00EE01F3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E01F3">
        <w:rPr>
          <w:rFonts w:ascii="Arial" w:hAnsi="Arial" w:cs="Arial"/>
          <w:b/>
          <w:sz w:val="24"/>
          <w:szCs w:val="24"/>
        </w:rPr>
        <w:t>1.9. Полный</w:t>
      </w:r>
      <w:r w:rsidR="003F1AB5" w:rsidRPr="00EE01F3">
        <w:rPr>
          <w:rFonts w:ascii="Arial" w:hAnsi="Arial" w:cs="Arial"/>
          <w:b/>
          <w:sz w:val="24"/>
          <w:szCs w:val="24"/>
        </w:rPr>
        <w:t xml:space="preserve"> электронный адрес размещения сводки предложений, составленной</w:t>
      </w:r>
      <w:r w:rsidRPr="00EE01F3">
        <w:rPr>
          <w:rFonts w:ascii="Arial" w:hAnsi="Arial" w:cs="Arial"/>
          <w:b/>
          <w:sz w:val="24"/>
          <w:szCs w:val="24"/>
        </w:rPr>
        <w:t xml:space="preserve"> </w:t>
      </w:r>
      <w:r w:rsidR="003F1AB5" w:rsidRPr="00EE01F3">
        <w:rPr>
          <w:rFonts w:ascii="Arial" w:hAnsi="Arial" w:cs="Arial"/>
          <w:b/>
          <w:sz w:val="24"/>
          <w:szCs w:val="24"/>
        </w:rPr>
        <w:t>по результатам обсуждения идеи (концепции) правового регулирования:</w:t>
      </w:r>
      <w:r>
        <w:rPr>
          <w:rFonts w:ascii="Arial" w:hAnsi="Arial" w:cs="Arial"/>
          <w:sz w:val="24"/>
          <w:szCs w:val="24"/>
        </w:rPr>
        <w:t xml:space="preserve"> </w:t>
      </w:r>
      <w:r w:rsidR="00EA18CF" w:rsidRPr="00E019F2">
        <w:rPr>
          <w:rFonts w:ascii="Arial" w:hAnsi="Arial" w:cs="Arial"/>
          <w:sz w:val="24"/>
          <w:szCs w:val="24"/>
          <w:u w:val="single"/>
        </w:rPr>
        <w:t>Обсуждение не осуществлялось.</w:t>
      </w:r>
    </w:p>
    <w:p w:rsidR="008C2CD3" w:rsidRPr="00E019F2" w:rsidRDefault="008C2CD3" w:rsidP="00EA18CF">
      <w:pPr>
        <w:rPr>
          <w:rFonts w:ascii="Arial" w:eastAsiaTheme="minorEastAsia" w:hAnsi="Arial" w:cs="Arial"/>
          <w:sz w:val="24"/>
          <w:szCs w:val="24"/>
          <w:u w:val="single"/>
          <w:lang w:eastAsia="ru-RU"/>
        </w:rPr>
      </w:pPr>
    </w:p>
    <w:p w:rsidR="003F1AB5" w:rsidRPr="00A73BC0" w:rsidRDefault="003F1AB5" w:rsidP="00EE01F3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73BC0">
        <w:rPr>
          <w:rFonts w:ascii="Arial" w:hAnsi="Arial" w:cs="Arial"/>
          <w:b/>
          <w:sz w:val="24"/>
          <w:szCs w:val="24"/>
        </w:rPr>
        <w:t>1.10. Контактная информация исполнителя в органе-разработчике:</w:t>
      </w:r>
    </w:p>
    <w:p w:rsidR="003F1AB5" w:rsidRPr="00EE01F3" w:rsidRDefault="002F7495" w:rsidP="00CD0FBF">
      <w:pPr>
        <w:pStyle w:val="ConsPlusNonformat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Рагулина Елена Александровна</w:t>
      </w:r>
      <w:r w:rsidR="0085077A" w:rsidRPr="00E019F2">
        <w:rPr>
          <w:rFonts w:ascii="Arial" w:hAnsi="Arial" w:cs="Arial"/>
          <w:sz w:val="24"/>
          <w:szCs w:val="24"/>
          <w:u w:val="single"/>
        </w:rPr>
        <w:t xml:space="preserve">, </w:t>
      </w:r>
      <w:r>
        <w:rPr>
          <w:rFonts w:ascii="Arial" w:hAnsi="Arial" w:cs="Arial"/>
          <w:sz w:val="24"/>
          <w:szCs w:val="24"/>
          <w:u w:val="single"/>
        </w:rPr>
        <w:t>консультант</w:t>
      </w:r>
      <w:r w:rsidR="0085077A" w:rsidRPr="00E019F2">
        <w:rPr>
          <w:rFonts w:ascii="Arial" w:hAnsi="Arial" w:cs="Arial"/>
          <w:sz w:val="24"/>
          <w:szCs w:val="24"/>
          <w:u w:val="single"/>
        </w:rPr>
        <w:t xml:space="preserve"> </w:t>
      </w:r>
      <w:r w:rsidR="00EE01F3">
        <w:rPr>
          <w:rFonts w:ascii="Arial" w:hAnsi="Arial" w:cs="Arial"/>
          <w:sz w:val="24"/>
          <w:szCs w:val="24"/>
          <w:u w:val="single"/>
        </w:rPr>
        <w:t>контрольно-договорного отдела</w:t>
      </w:r>
      <w:r w:rsidR="0085077A" w:rsidRPr="00E019F2">
        <w:rPr>
          <w:rFonts w:ascii="Arial" w:hAnsi="Arial" w:cs="Arial"/>
          <w:sz w:val="24"/>
          <w:szCs w:val="24"/>
          <w:u w:val="single"/>
        </w:rPr>
        <w:t>, (3452)55-65-</w:t>
      </w:r>
      <w:r w:rsidR="00EE01F3">
        <w:rPr>
          <w:rFonts w:ascii="Arial" w:hAnsi="Arial" w:cs="Arial"/>
          <w:sz w:val="24"/>
          <w:szCs w:val="24"/>
          <w:u w:val="single"/>
        </w:rPr>
        <w:t>7</w:t>
      </w:r>
      <w:r>
        <w:rPr>
          <w:rFonts w:ascii="Arial" w:hAnsi="Arial" w:cs="Arial"/>
          <w:sz w:val="24"/>
          <w:szCs w:val="24"/>
          <w:u w:val="single"/>
        </w:rPr>
        <w:t>3</w:t>
      </w:r>
      <w:r w:rsidR="0085077A" w:rsidRPr="00E019F2">
        <w:rPr>
          <w:rFonts w:ascii="Arial" w:hAnsi="Arial" w:cs="Arial"/>
          <w:sz w:val="24"/>
          <w:szCs w:val="24"/>
          <w:u w:val="single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u w:val="single"/>
          <w:lang w:val="en-US"/>
        </w:rPr>
        <w:t>RagulinaEA</w:t>
      </w:r>
      <w:proofErr w:type="spellEnd"/>
      <w:r w:rsidR="00EE01F3" w:rsidRPr="00EE01F3">
        <w:rPr>
          <w:rFonts w:ascii="Arial" w:hAnsi="Arial" w:cs="Arial"/>
          <w:sz w:val="24"/>
          <w:szCs w:val="24"/>
          <w:u w:val="single"/>
        </w:rPr>
        <w:t>@72</w:t>
      </w:r>
      <w:r w:rsidR="00EE01F3" w:rsidRPr="00EE01F3">
        <w:rPr>
          <w:rFonts w:ascii="Arial" w:hAnsi="Arial" w:cs="Arial"/>
          <w:sz w:val="24"/>
          <w:szCs w:val="24"/>
          <w:u w:val="single"/>
          <w:lang w:val="en-US"/>
        </w:rPr>
        <w:t>to</w:t>
      </w:r>
      <w:r w:rsidR="00EE01F3" w:rsidRPr="00EE01F3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EE01F3" w:rsidRPr="00EE01F3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EE01F3">
        <w:rPr>
          <w:rFonts w:ascii="Arial" w:hAnsi="Arial" w:cs="Arial"/>
          <w:sz w:val="24"/>
          <w:szCs w:val="24"/>
          <w:u w:val="single"/>
        </w:rPr>
        <w:t>.</w:t>
      </w:r>
    </w:p>
    <w:p w:rsidR="003F1AB5" w:rsidRPr="00E019F2" w:rsidRDefault="003F1AB5" w:rsidP="00EA18C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 xml:space="preserve">           </w:t>
      </w:r>
    </w:p>
    <w:p w:rsidR="003F1AB5" w:rsidRPr="00E019F2" w:rsidRDefault="003F1AB5" w:rsidP="00EE01F3">
      <w:pPr>
        <w:pStyle w:val="ConsPlusNonformat"/>
        <w:ind w:firstLine="851"/>
        <w:jc w:val="center"/>
        <w:rPr>
          <w:rFonts w:ascii="Arial" w:hAnsi="Arial" w:cs="Arial"/>
          <w:sz w:val="24"/>
          <w:szCs w:val="24"/>
        </w:rPr>
      </w:pPr>
      <w:bookmarkStart w:id="0" w:name="Par51"/>
      <w:bookmarkEnd w:id="0"/>
      <w:r w:rsidRPr="00E019F2">
        <w:rPr>
          <w:rFonts w:ascii="Arial" w:hAnsi="Arial" w:cs="Arial"/>
          <w:sz w:val="24"/>
          <w:szCs w:val="24"/>
        </w:rPr>
        <w:t>2. Описание проблемы, на решение которой направлено</w:t>
      </w:r>
      <w:r w:rsidR="002456DA" w:rsidRPr="00E019F2">
        <w:rPr>
          <w:rFonts w:ascii="Arial" w:hAnsi="Arial" w:cs="Arial"/>
          <w:sz w:val="24"/>
          <w:szCs w:val="24"/>
        </w:rPr>
        <w:t xml:space="preserve"> </w:t>
      </w:r>
      <w:r w:rsidRPr="00E019F2">
        <w:rPr>
          <w:rFonts w:ascii="Arial" w:hAnsi="Arial" w:cs="Arial"/>
          <w:sz w:val="24"/>
          <w:szCs w:val="24"/>
        </w:rPr>
        <w:t>предлагаемое правовое регулирование</w:t>
      </w:r>
    </w:p>
    <w:p w:rsidR="003F1AB5" w:rsidRPr="00E019F2" w:rsidRDefault="003F1AB5">
      <w:pPr>
        <w:pStyle w:val="ConsPlusNonformat"/>
        <w:rPr>
          <w:rFonts w:ascii="Arial" w:hAnsi="Arial" w:cs="Arial"/>
          <w:sz w:val="24"/>
          <w:szCs w:val="24"/>
        </w:rPr>
      </w:pPr>
    </w:p>
    <w:p w:rsidR="003F1AB5" w:rsidRPr="00EE01F3" w:rsidRDefault="003F1AB5" w:rsidP="00EE01F3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E01F3">
        <w:rPr>
          <w:rFonts w:ascii="Arial" w:hAnsi="Arial" w:cs="Arial"/>
          <w:b/>
          <w:sz w:val="24"/>
          <w:szCs w:val="24"/>
        </w:rPr>
        <w:t>2.1. Формулировка проблемы:</w:t>
      </w:r>
    </w:p>
    <w:p w:rsidR="003F1AB5" w:rsidRPr="00146AAA" w:rsidRDefault="003F1AB5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5ACA" w:rsidRDefault="00895ACA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Проблема отсутствует. </w:t>
      </w:r>
    </w:p>
    <w:p w:rsidR="00895ACA" w:rsidRPr="00895ACA" w:rsidRDefault="00895ACA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3F1AB5" w:rsidRPr="00EE01F3" w:rsidRDefault="00EE01F3" w:rsidP="00EE01F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63390">
        <w:rPr>
          <w:rFonts w:ascii="Arial" w:hAnsi="Arial" w:cs="Arial"/>
          <w:b/>
          <w:sz w:val="24"/>
          <w:szCs w:val="24"/>
        </w:rPr>
        <w:t>2.2.</w:t>
      </w:r>
      <w:r>
        <w:rPr>
          <w:rFonts w:ascii="Arial" w:hAnsi="Arial" w:cs="Arial"/>
          <w:sz w:val="24"/>
          <w:szCs w:val="24"/>
        </w:rPr>
        <w:t xml:space="preserve"> </w:t>
      </w:r>
      <w:r w:rsidRPr="00EE01F3">
        <w:rPr>
          <w:rFonts w:ascii="Arial" w:hAnsi="Arial" w:cs="Arial"/>
          <w:b/>
          <w:sz w:val="24"/>
          <w:szCs w:val="24"/>
        </w:rPr>
        <w:t xml:space="preserve">Информация о возникновении, выявлении </w:t>
      </w:r>
      <w:r w:rsidR="003F1AB5" w:rsidRPr="00EE01F3">
        <w:rPr>
          <w:rFonts w:ascii="Arial" w:hAnsi="Arial" w:cs="Arial"/>
          <w:b/>
          <w:sz w:val="24"/>
          <w:szCs w:val="24"/>
        </w:rPr>
        <w:t>проблемы, о мерах, принятых</w:t>
      </w:r>
      <w:r w:rsidRPr="00EE01F3">
        <w:rPr>
          <w:rFonts w:ascii="Arial" w:hAnsi="Arial" w:cs="Arial"/>
          <w:b/>
          <w:sz w:val="24"/>
          <w:szCs w:val="24"/>
        </w:rPr>
        <w:t xml:space="preserve"> </w:t>
      </w:r>
      <w:r w:rsidR="003F1AB5" w:rsidRPr="00EE01F3">
        <w:rPr>
          <w:rFonts w:ascii="Arial" w:hAnsi="Arial" w:cs="Arial"/>
          <w:b/>
          <w:sz w:val="24"/>
          <w:szCs w:val="24"/>
        </w:rPr>
        <w:t>ранее для ее решения, затраченных ресурсах и достигнутых результатах:</w:t>
      </w:r>
      <w:r>
        <w:rPr>
          <w:rFonts w:ascii="Arial" w:hAnsi="Arial" w:cs="Arial"/>
          <w:sz w:val="24"/>
          <w:szCs w:val="24"/>
        </w:rPr>
        <w:t xml:space="preserve"> </w:t>
      </w:r>
      <w:r w:rsidR="00217C80" w:rsidRPr="00E019F2">
        <w:rPr>
          <w:rFonts w:ascii="Arial" w:hAnsi="Arial" w:cs="Arial"/>
          <w:sz w:val="24"/>
          <w:szCs w:val="24"/>
          <w:u w:val="single"/>
        </w:rPr>
        <w:t>Проблема отсутствует.</w:t>
      </w:r>
    </w:p>
    <w:p w:rsidR="003F1AB5" w:rsidRPr="00E019F2" w:rsidRDefault="003F1AB5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F1AB5" w:rsidRPr="00EE01F3" w:rsidRDefault="00EE01F3" w:rsidP="00EE01F3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E01F3">
        <w:rPr>
          <w:rFonts w:ascii="Arial" w:hAnsi="Arial" w:cs="Arial"/>
          <w:b/>
          <w:sz w:val="24"/>
          <w:szCs w:val="24"/>
        </w:rPr>
        <w:t xml:space="preserve">2.3. Негативные эффекты, возникающие в связи с </w:t>
      </w:r>
      <w:r w:rsidR="003F1AB5" w:rsidRPr="00EE01F3">
        <w:rPr>
          <w:rFonts w:ascii="Arial" w:hAnsi="Arial" w:cs="Arial"/>
          <w:b/>
          <w:sz w:val="24"/>
          <w:szCs w:val="24"/>
        </w:rPr>
        <w:t>наличием проблемы, по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F1AB5" w:rsidRPr="00EE01F3">
        <w:rPr>
          <w:rFonts w:ascii="Arial" w:hAnsi="Arial" w:cs="Arial"/>
          <w:b/>
          <w:sz w:val="24"/>
          <w:szCs w:val="24"/>
        </w:rPr>
        <w:t>возможности их количественная оценка:</w:t>
      </w:r>
      <w:r>
        <w:rPr>
          <w:rFonts w:ascii="Arial" w:hAnsi="Arial" w:cs="Arial"/>
          <w:sz w:val="24"/>
          <w:szCs w:val="24"/>
        </w:rPr>
        <w:t xml:space="preserve"> </w:t>
      </w:r>
      <w:r w:rsidR="00217C80" w:rsidRPr="00E019F2">
        <w:rPr>
          <w:rFonts w:ascii="Arial" w:hAnsi="Arial" w:cs="Arial"/>
          <w:sz w:val="24"/>
          <w:szCs w:val="24"/>
          <w:u w:val="single"/>
        </w:rPr>
        <w:t>Отсутствуют.</w:t>
      </w:r>
    </w:p>
    <w:p w:rsidR="00EE01F3" w:rsidRPr="00EE01F3" w:rsidRDefault="00EE01F3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F1AB5" w:rsidRPr="0051280D" w:rsidRDefault="00EE01F3" w:rsidP="0051280D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E01F3">
        <w:rPr>
          <w:rFonts w:ascii="Arial" w:hAnsi="Arial" w:cs="Arial"/>
          <w:b/>
          <w:sz w:val="24"/>
          <w:szCs w:val="24"/>
        </w:rPr>
        <w:t>2.4. Причины невозможности решения</w:t>
      </w:r>
      <w:r w:rsidR="003F1AB5" w:rsidRPr="00EE01F3">
        <w:rPr>
          <w:rFonts w:ascii="Arial" w:hAnsi="Arial" w:cs="Arial"/>
          <w:b/>
          <w:sz w:val="24"/>
          <w:szCs w:val="24"/>
        </w:rPr>
        <w:t xml:space="preserve"> проблемы участниками соответствующих</w:t>
      </w:r>
      <w:r w:rsidRPr="00EE01F3">
        <w:rPr>
          <w:rFonts w:ascii="Arial" w:hAnsi="Arial" w:cs="Arial"/>
          <w:b/>
          <w:sz w:val="24"/>
          <w:szCs w:val="24"/>
        </w:rPr>
        <w:t xml:space="preserve"> отношений самостоятельно, без введения</w:t>
      </w:r>
      <w:r w:rsidR="003F1AB5" w:rsidRPr="00EE01F3">
        <w:rPr>
          <w:rFonts w:ascii="Arial" w:hAnsi="Arial" w:cs="Arial"/>
          <w:b/>
          <w:sz w:val="24"/>
          <w:szCs w:val="24"/>
        </w:rPr>
        <w:t xml:space="preserve"> предлагаемого   правового</w:t>
      </w:r>
      <w:r w:rsidRPr="00EE01F3">
        <w:rPr>
          <w:rFonts w:ascii="Arial" w:hAnsi="Arial" w:cs="Arial"/>
          <w:b/>
          <w:sz w:val="24"/>
          <w:szCs w:val="24"/>
        </w:rPr>
        <w:t xml:space="preserve"> </w:t>
      </w:r>
      <w:r w:rsidR="003F1AB5" w:rsidRPr="00EE01F3">
        <w:rPr>
          <w:rFonts w:ascii="Arial" w:hAnsi="Arial" w:cs="Arial"/>
          <w:b/>
          <w:sz w:val="24"/>
          <w:szCs w:val="24"/>
        </w:rPr>
        <w:t>регулирования:</w:t>
      </w:r>
      <w:r w:rsidR="0051280D">
        <w:rPr>
          <w:rFonts w:ascii="Arial" w:hAnsi="Arial" w:cs="Arial"/>
          <w:b/>
          <w:sz w:val="24"/>
          <w:szCs w:val="24"/>
        </w:rPr>
        <w:t xml:space="preserve"> </w:t>
      </w:r>
      <w:r w:rsidR="00895ACA">
        <w:rPr>
          <w:rFonts w:ascii="Arial" w:hAnsi="Arial" w:cs="Arial"/>
          <w:sz w:val="24"/>
          <w:szCs w:val="24"/>
          <w:u w:val="single"/>
        </w:rPr>
        <w:t>Отсутствуют.</w:t>
      </w:r>
    </w:p>
    <w:p w:rsidR="003F1AB5" w:rsidRPr="00E019F2" w:rsidRDefault="003F1AB5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F1AB5" w:rsidRPr="0051280D" w:rsidRDefault="0051280D" w:rsidP="0051280D">
      <w:pPr>
        <w:pStyle w:val="ConsPlusNonformat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51280D">
        <w:rPr>
          <w:rFonts w:ascii="Arial" w:hAnsi="Arial" w:cs="Arial"/>
          <w:b/>
          <w:sz w:val="24"/>
          <w:szCs w:val="24"/>
        </w:rPr>
        <w:lastRenderedPageBreak/>
        <w:t xml:space="preserve">2.5. Опыт решения </w:t>
      </w:r>
      <w:proofErr w:type="gramStart"/>
      <w:r w:rsidRPr="0051280D">
        <w:rPr>
          <w:rFonts w:ascii="Arial" w:hAnsi="Arial" w:cs="Arial"/>
          <w:b/>
          <w:sz w:val="24"/>
          <w:szCs w:val="24"/>
        </w:rPr>
        <w:t>аналогичных проблем</w:t>
      </w:r>
      <w:proofErr w:type="gramEnd"/>
      <w:r w:rsidRPr="0051280D">
        <w:rPr>
          <w:rFonts w:ascii="Arial" w:hAnsi="Arial" w:cs="Arial"/>
          <w:b/>
          <w:sz w:val="24"/>
          <w:szCs w:val="24"/>
        </w:rPr>
        <w:t xml:space="preserve"> в других субъектах</w:t>
      </w:r>
      <w:r w:rsidR="003F1AB5" w:rsidRPr="0051280D">
        <w:rPr>
          <w:rFonts w:ascii="Arial" w:hAnsi="Arial" w:cs="Arial"/>
          <w:b/>
          <w:sz w:val="24"/>
          <w:szCs w:val="24"/>
        </w:rPr>
        <w:t xml:space="preserve"> Российской</w:t>
      </w:r>
      <w:r w:rsidR="00217C80" w:rsidRPr="0051280D">
        <w:rPr>
          <w:rFonts w:ascii="Arial" w:hAnsi="Arial" w:cs="Arial"/>
          <w:b/>
          <w:sz w:val="24"/>
          <w:szCs w:val="24"/>
        </w:rPr>
        <w:t xml:space="preserve"> </w:t>
      </w:r>
      <w:r w:rsidR="003F1AB5" w:rsidRPr="0051280D">
        <w:rPr>
          <w:rFonts w:ascii="Arial" w:hAnsi="Arial" w:cs="Arial"/>
          <w:b/>
          <w:sz w:val="24"/>
          <w:szCs w:val="24"/>
        </w:rPr>
        <w:t>Федерации, иностранных государствах:</w:t>
      </w:r>
    </w:p>
    <w:p w:rsidR="00217C80" w:rsidRDefault="00895ACA" w:rsidP="0051280D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Отсутствует.</w:t>
      </w:r>
    </w:p>
    <w:p w:rsidR="0051280D" w:rsidRPr="00E019F2" w:rsidRDefault="0051280D" w:rsidP="0051280D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3F1AB5" w:rsidRPr="0051280D" w:rsidRDefault="003F1AB5" w:rsidP="0051280D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1280D">
        <w:rPr>
          <w:rFonts w:ascii="Arial" w:hAnsi="Arial" w:cs="Arial"/>
          <w:b/>
          <w:sz w:val="24"/>
          <w:szCs w:val="24"/>
        </w:rPr>
        <w:t>2.6. Источники данных:</w:t>
      </w:r>
    </w:p>
    <w:p w:rsidR="00217C80" w:rsidRPr="00E019F2" w:rsidRDefault="006F0377" w:rsidP="0051280D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Отсутствуют.</w:t>
      </w:r>
    </w:p>
    <w:p w:rsidR="0051280D" w:rsidRDefault="0051280D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17C80" w:rsidRPr="0051280D" w:rsidRDefault="003F1AB5" w:rsidP="0051280D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51280D">
        <w:rPr>
          <w:rFonts w:ascii="Arial" w:hAnsi="Arial" w:cs="Arial"/>
          <w:b/>
          <w:sz w:val="24"/>
          <w:szCs w:val="24"/>
        </w:rPr>
        <w:t>2.7. Иная информация о проблеме:</w:t>
      </w:r>
      <w:r w:rsidR="0051280D">
        <w:rPr>
          <w:rFonts w:ascii="Arial" w:hAnsi="Arial" w:cs="Arial"/>
          <w:sz w:val="24"/>
          <w:szCs w:val="24"/>
        </w:rPr>
        <w:t xml:space="preserve"> </w:t>
      </w:r>
      <w:r w:rsidR="00217C80" w:rsidRPr="00E019F2">
        <w:rPr>
          <w:rFonts w:ascii="Arial" w:hAnsi="Arial" w:cs="Arial"/>
          <w:sz w:val="24"/>
          <w:szCs w:val="24"/>
          <w:u w:val="single"/>
        </w:rPr>
        <w:t>Отсутствует</w:t>
      </w:r>
    </w:p>
    <w:p w:rsidR="00AB3BBB" w:rsidRDefault="00AB3BBB" w:rsidP="00CD0FBF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3F1AB5" w:rsidRPr="00E019F2" w:rsidRDefault="003F1AB5" w:rsidP="00CD0FB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3. Определение целей предлагаемого правового регулирования</w:t>
      </w:r>
    </w:p>
    <w:p w:rsidR="003F1AB5" w:rsidRPr="00E019F2" w:rsidRDefault="003F1AB5" w:rsidP="00CD0FB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и индикаторов для оценки их достижения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693"/>
        <w:gridCol w:w="2410"/>
      </w:tblGrid>
      <w:tr w:rsidR="003F1AB5" w:rsidRPr="00E019F2" w:rsidTr="003F34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3F1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3F1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3F1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3.3. Индикаторы (показатели) достижения целей предлагаемого правового регулирования (при наличии)</w:t>
            </w:r>
          </w:p>
        </w:tc>
      </w:tr>
      <w:tr w:rsidR="003F1AB5" w:rsidRPr="00E019F2" w:rsidTr="003F34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845B30" w:rsidP="00D44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Приведение нормативных </w:t>
            </w:r>
            <w:r w:rsidR="00D44B94">
              <w:rPr>
                <w:rFonts w:ascii="Arial" w:hAnsi="Arial" w:cs="Arial"/>
                <w:sz w:val="24"/>
                <w:szCs w:val="24"/>
              </w:rPr>
              <w:t xml:space="preserve">правовых актов в соответствие </w:t>
            </w:r>
            <w:r w:rsidR="00D44B94" w:rsidRPr="00D44B94">
              <w:rPr>
                <w:rFonts w:ascii="Arial" w:hAnsi="Arial" w:cs="Arial"/>
                <w:sz w:val="24"/>
                <w:szCs w:val="24"/>
              </w:rPr>
              <w:t>с федеральным и областным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7B0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После принятия проекта постановления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7B0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отсутс</w:t>
            </w:r>
            <w:r w:rsidR="003F3415">
              <w:rPr>
                <w:rFonts w:ascii="Arial" w:hAnsi="Arial" w:cs="Arial"/>
                <w:sz w:val="24"/>
                <w:szCs w:val="24"/>
              </w:rPr>
              <w:t>т</w:t>
            </w:r>
            <w:r w:rsidRPr="00E019F2">
              <w:rPr>
                <w:rFonts w:ascii="Arial" w:hAnsi="Arial" w:cs="Arial"/>
                <w:sz w:val="24"/>
                <w:szCs w:val="24"/>
              </w:rPr>
              <w:t>вует</w:t>
            </w:r>
          </w:p>
        </w:tc>
      </w:tr>
    </w:tbl>
    <w:p w:rsidR="003F3415" w:rsidRDefault="003F3415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B0B9E" w:rsidRPr="003F3415" w:rsidRDefault="003F3415" w:rsidP="003F3415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3.4. Методы расчета </w:t>
      </w:r>
      <w:r w:rsidR="003F1AB5" w:rsidRPr="00E019F2">
        <w:rPr>
          <w:rFonts w:ascii="Arial" w:hAnsi="Arial" w:cs="Arial"/>
          <w:sz w:val="24"/>
          <w:szCs w:val="24"/>
        </w:rPr>
        <w:t>индикаторов достижения целей предлагаемого правового</w:t>
      </w:r>
      <w:r w:rsidR="00217C80" w:rsidRPr="00E019F2">
        <w:rPr>
          <w:rFonts w:ascii="Arial" w:hAnsi="Arial" w:cs="Arial"/>
          <w:sz w:val="24"/>
          <w:szCs w:val="24"/>
        </w:rPr>
        <w:t xml:space="preserve"> </w:t>
      </w:r>
      <w:r w:rsidR="003F1AB5" w:rsidRPr="00E019F2">
        <w:rPr>
          <w:rFonts w:ascii="Arial" w:hAnsi="Arial" w:cs="Arial"/>
          <w:sz w:val="24"/>
          <w:szCs w:val="24"/>
        </w:rPr>
        <w:t>регулирования, источники информации для расчетов:</w:t>
      </w:r>
      <w:bookmarkStart w:id="1" w:name="Par100"/>
      <w:bookmarkEnd w:id="1"/>
      <w:r>
        <w:rPr>
          <w:rFonts w:ascii="Arial" w:hAnsi="Arial" w:cs="Arial"/>
          <w:sz w:val="24"/>
          <w:szCs w:val="24"/>
        </w:rPr>
        <w:t xml:space="preserve"> </w:t>
      </w:r>
      <w:r w:rsidR="007B0B9E" w:rsidRPr="00E019F2">
        <w:rPr>
          <w:rFonts w:ascii="Arial" w:hAnsi="Arial" w:cs="Arial"/>
          <w:sz w:val="24"/>
          <w:szCs w:val="24"/>
          <w:u w:val="single"/>
        </w:rPr>
        <w:t>отсутствует</w:t>
      </w:r>
    </w:p>
    <w:p w:rsidR="007B0B9E" w:rsidRPr="00E019F2" w:rsidRDefault="007B0B9E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F1AB5" w:rsidRPr="00E019F2" w:rsidRDefault="003F1AB5" w:rsidP="003F3415">
      <w:pPr>
        <w:pStyle w:val="ConsPlusNonformat"/>
        <w:ind w:firstLine="567"/>
        <w:jc w:val="center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4. Качественная характеристика и оценка численности</w:t>
      </w:r>
      <w:r w:rsidR="007B0B9E" w:rsidRPr="00E019F2">
        <w:rPr>
          <w:rFonts w:ascii="Arial" w:hAnsi="Arial" w:cs="Arial"/>
          <w:sz w:val="24"/>
          <w:szCs w:val="24"/>
        </w:rPr>
        <w:t xml:space="preserve"> </w:t>
      </w:r>
      <w:r w:rsidRPr="00E019F2">
        <w:rPr>
          <w:rFonts w:ascii="Arial" w:hAnsi="Arial" w:cs="Arial"/>
          <w:sz w:val="24"/>
          <w:szCs w:val="24"/>
        </w:rPr>
        <w:t>потенциальных адресатов предлагаемого правового</w:t>
      </w:r>
      <w:r w:rsidR="007B0B9E" w:rsidRPr="00E019F2">
        <w:rPr>
          <w:rFonts w:ascii="Arial" w:hAnsi="Arial" w:cs="Arial"/>
          <w:sz w:val="24"/>
          <w:szCs w:val="24"/>
        </w:rPr>
        <w:t xml:space="preserve"> </w:t>
      </w:r>
      <w:r w:rsidRPr="00E019F2">
        <w:rPr>
          <w:rFonts w:ascii="Arial" w:hAnsi="Arial" w:cs="Arial"/>
          <w:sz w:val="24"/>
          <w:szCs w:val="24"/>
        </w:rPr>
        <w:t>регулирования (их групп)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694"/>
        <w:gridCol w:w="2409"/>
      </w:tblGrid>
      <w:tr w:rsidR="003F1AB5" w:rsidRPr="00E019F2" w:rsidTr="005A64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3F1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Par104"/>
            <w:bookmarkEnd w:id="2"/>
            <w:r w:rsidRPr="00E019F2">
              <w:rPr>
                <w:rFonts w:ascii="Arial" w:hAnsi="Arial" w:cs="Arial"/>
                <w:sz w:val="24"/>
                <w:szCs w:val="24"/>
              </w:rPr>
              <w:t>4.1. Группы потенциальных адресатов предлагаемого правового регулирования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E019F2" w:rsidP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4.2. к</w:t>
            </w:r>
            <w:r w:rsidR="003F1AB5" w:rsidRPr="00E019F2">
              <w:rPr>
                <w:rFonts w:ascii="Arial" w:hAnsi="Arial" w:cs="Arial"/>
                <w:sz w:val="24"/>
                <w:szCs w:val="24"/>
              </w:rPr>
              <w:t>оличество участников группы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3F1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4.3. Источники данных</w:t>
            </w:r>
          </w:p>
        </w:tc>
      </w:tr>
      <w:tr w:rsidR="003F1AB5" w:rsidRPr="00E019F2" w:rsidTr="005A64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5B30" w:rsidRDefault="00845B30" w:rsidP="00845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845B30">
              <w:rPr>
                <w:rFonts w:ascii="Arial" w:hAnsi="Arial" w:cs="Arial"/>
                <w:sz w:val="24"/>
                <w:szCs w:val="24"/>
              </w:rPr>
              <w:t>субъект</w:t>
            </w:r>
            <w:r>
              <w:rPr>
                <w:rFonts w:ascii="Arial" w:hAnsi="Arial" w:cs="Arial"/>
                <w:sz w:val="24"/>
                <w:szCs w:val="24"/>
              </w:rPr>
              <w:t>ы</w:t>
            </w:r>
            <w:r w:rsidRPr="00845B30">
              <w:rPr>
                <w:rFonts w:ascii="Arial" w:hAnsi="Arial" w:cs="Arial"/>
                <w:sz w:val="24"/>
                <w:szCs w:val="24"/>
              </w:rPr>
              <w:t xml:space="preserve"> малого и среднего предпринимательства Тюменской области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45B30" w:rsidRDefault="00845B30" w:rsidP="00845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845B30">
              <w:rPr>
                <w:rFonts w:ascii="Arial" w:hAnsi="Arial" w:cs="Arial"/>
                <w:sz w:val="24"/>
                <w:szCs w:val="24"/>
              </w:rPr>
              <w:t>субъект</w:t>
            </w:r>
            <w:r>
              <w:rPr>
                <w:rFonts w:ascii="Arial" w:hAnsi="Arial" w:cs="Arial"/>
                <w:sz w:val="24"/>
                <w:szCs w:val="24"/>
              </w:rPr>
              <w:t>ы</w:t>
            </w:r>
            <w:r w:rsidRPr="00845B30">
              <w:rPr>
                <w:rFonts w:ascii="Arial" w:hAnsi="Arial" w:cs="Arial"/>
                <w:sz w:val="24"/>
                <w:szCs w:val="24"/>
              </w:rPr>
              <w:t xml:space="preserve"> туристской индустрии Тюменской области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45B30" w:rsidRDefault="00845B30" w:rsidP="00845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354B1" w:rsidRPr="003354B1">
              <w:rPr>
                <w:rFonts w:ascii="Arial" w:hAnsi="Arial" w:cs="Arial"/>
                <w:sz w:val="24"/>
                <w:szCs w:val="24"/>
              </w:rPr>
              <w:t>субъект</w:t>
            </w:r>
            <w:r w:rsidR="00416340">
              <w:rPr>
                <w:rFonts w:ascii="Arial" w:hAnsi="Arial" w:cs="Arial"/>
                <w:sz w:val="24"/>
                <w:szCs w:val="24"/>
              </w:rPr>
              <w:t>ы</w:t>
            </w:r>
            <w:r w:rsidR="003354B1" w:rsidRPr="003354B1">
              <w:rPr>
                <w:rFonts w:ascii="Arial" w:hAnsi="Arial" w:cs="Arial"/>
                <w:sz w:val="24"/>
                <w:szCs w:val="24"/>
              </w:rPr>
              <w:t xml:space="preserve"> деятельности в сфере промышленности</w:t>
            </w:r>
            <w:r w:rsidR="003354B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354B1" w:rsidRDefault="003354B1" w:rsidP="00335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3354B1">
              <w:rPr>
                <w:rFonts w:ascii="Arial" w:hAnsi="Arial" w:cs="Arial"/>
                <w:sz w:val="24"/>
                <w:szCs w:val="24"/>
              </w:rPr>
              <w:t>управляющи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3354B1">
              <w:rPr>
                <w:rFonts w:ascii="Arial" w:hAnsi="Arial" w:cs="Arial"/>
                <w:sz w:val="24"/>
                <w:szCs w:val="24"/>
              </w:rPr>
              <w:t xml:space="preserve"> компани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Pr="003354B1">
              <w:rPr>
                <w:rFonts w:ascii="Arial" w:hAnsi="Arial" w:cs="Arial"/>
                <w:sz w:val="24"/>
                <w:szCs w:val="24"/>
              </w:rPr>
              <w:t xml:space="preserve"> индустриальных (промышленных) парков</w:t>
            </w:r>
            <w:r w:rsidR="0041634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416340" w:rsidRPr="00E019F2" w:rsidRDefault="00416340" w:rsidP="00416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416340">
              <w:rPr>
                <w:rFonts w:ascii="Arial" w:hAnsi="Arial" w:cs="Arial"/>
                <w:sz w:val="24"/>
                <w:szCs w:val="24"/>
              </w:rPr>
              <w:t>организаци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Pr="00416340">
              <w:rPr>
                <w:rFonts w:ascii="Arial" w:hAnsi="Arial" w:cs="Arial"/>
                <w:sz w:val="24"/>
                <w:szCs w:val="24"/>
              </w:rPr>
              <w:t xml:space="preserve"> всех форм собственности, ведущим добычу нефти и газового конденсата в Тюменской области, Ханты-Мансийском автономном округе - Югре, Ямало-Ненецком автономном округе и являющимся плательщиками </w:t>
            </w:r>
            <w:r w:rsidRPr="00416340">
              <w:rPr>
                <w:rFonts w:ascii="Arial" w:hAnsi="Arial" w:cs="Arial"/>
                <w:sz w:val="24"/>
                <w:szCs w:val="24"/>
              </w:rPr>
              <w:lastRenderedPageBreak/>
              <w:t>налога на добычу полезных ископаемых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DD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невозможно определить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AB5" w:rsidRPr="00E019F2" w:rsidRDefault="00DD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</w:tbl>
    <w:p w:rsidR="003F1AB5" w:rsidRDefault="003F1A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bookmarkStart w:id="3" w:name="Par117"/>
      <w:bookmarkEnd w:id="3"/>
      <w:r w:rsidRPr="00513871">
        <w:rPr>
          <w:rFonts w:ascii="Arial" w:hAnsi="Arial" w:cs="Arial"/>
          <w:sz w:val="24"/>
          <w:szCs w:val="24"/>
        </w:rPr>
        <w:t xml:space="preserve">5. Оценка дополнительных расходов (доходов) </w:t>
      </w:r>
      <w:proofErr w:type="gramStart"/>
      <w:r w:rsidRPr="00513871">
        <w:rPr>
          <w:rFonts w:ascii="Arial" w:hAnsi="Arial" w:cs="Arial"/>
          <w:sz w:val="24"/>
          <w:szCs w:val="24"/>
        </w:rPr>
        <w:t>областного</w:t>
      </w:r>
      <w:proofErr w:type="gramEnd"/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 xml:space="preserve">бюджета, </w:t>
      </w:r>
      <w:proofErr w:type="gramStart"/>
      <w:r w:rsidRPr="00513871">
        <w:rPr>
          <w:rFonts w:ascii="Arial" w:hAnsi="Arial" w:cs="Arial"/>
          <w:sz w:val="24"/>
          <w:szCs w:val="24"/>
        </w:rPr>
        <w:t>связанных</w:t>
      </w:r>
      <w:proofErr w:type="gramEnd"/>
      <w:r w:rsidRPr="00513871">
        <w:rPr>
          <w:rFonts w:ascii="Arial" w:hAnsi="Arial" w:cs="Arial"/>
          <w:sz w:val="24"/>
          <w:szCs w:val="24"/>
        </w:rPr>
        <w:t xml:space="preserve"> с введением предлагаемого правового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регулирования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1842"/>
        <w:gridCol w:w="426"/>
        <w:gridCol w:w="175"/>
        <w:gridCol w:w="1300"/>
        <w:gridCol w:w="367"/>
        <w:gridCol w:w="426"/>
        <w:gridCol w:w="624"/>
        <w:gridCol w:w="567"/>
        <w:gridCol w:w="1984"/>
      </w:tblGrid>
      <w:tr w:rsidR="00513871" w:rsidRPr="0051387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5.1. Новые, изменяемые, отменяемые функции (полномочия, обязанности или права)</w:t>
            </w:r>
          </w:p>
        </w:tc>
        <w:tc>
          <w:tcPr>
            <w:tcW w:w="5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5.2. Виды расходов (возможных поступлений)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 xml:space="preserve">5.3. Количественная оценка расходов и возможных поступлений, </w:t>
            </w:r>
            <w:proofErr w:type="gramStart"/>
            <w:r w:rsidRPr="00513871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End"/>
            <w:r w:rsidRPr="00513871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</w:tc>
      </w:tr>
      <w:tr w:rsidR="00513871" w:rsidRPr="00513871"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Наименование государственного органа, органа местного самоуправления, государственной или негосударственной организации, которые будут реализовывать новые/изменяемые функции или реализовывали отменяемые функции:</w:t>
            </w:r>
          </w:p>
        </w:tc>
      </w:tr>
      <w:tr w:rsidR="00513871" w:rsidRPr="00513871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Функция (полномочие, обязанность или право)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 xml:space="preserve">Единовременные расходы (от 1 до N) </w:t>
            </w:r>
            <w:proofErr w:type="gramStart"/>
            <w:r w:rsidRPr="00513871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13871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13871">
              <w:rPr>
                <w:rFonts w:ascii="Arial" w:hAnsi="Arial" w:cs="Arial"/>
                <w:sz w:val="24"/>
                <w:szCs w:val="24"/>
              </w:rPr>
              <w:t>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AB3BBB" w:rsidP="00AB3B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13871" w:rsidRPr="00513871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Периодические расходы (от 1 до N) за период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AB3BBB" w:rsidP="00AB3B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13871" w:rsidRPr="00513871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Возможные доходы (от 1 до N) за период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AB3BBB" w:rsidP="00AB3B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13871" w:rsidRPr="00513871"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Итого единовременные расходы за период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AB3BBB" w:rsidP="00AB3B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13871" w:rsidRPr="00513871"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Итого периодические расходы за период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AB3BBB" w:rsidP="00AB3B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13871" w:rsidRPr="00513871"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Итого возможные доходы за период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AB3BBB" w:rsidP="00AB3B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5.4.   Другие  сведения  о  дополнительных  расходах  (доходах)  областного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 xml:space="preserve">бюджета,   </w:t>
      </w:r>
      <w:proofErr w:type="gramStart"/>
      <w:r w:rsidRPr="00513871">
        <w:rPr>
          <w:rFonts w:ascii="Arial" w:hAnsi="Arial" w:cs="Arial"/>
          <w:sz w:val="24"/>
          <w:szCs w:val="24"/>
        </w:rPr>
        <w:t>возникающих</w:t>
      </w:r>
      <w:proofErr w:type="gramEnd"/>
      <w:r w:rsidRPr="00513871">
        <w:rPr>
          <w:rFonts w:ascii="Arial" w:hAnsi="Arial" w:cs="Arial"/>
          <w:sz w:val="24"/>
          <w:szCs w:val="24"/>
        </w:rPr>
        <w:t xml:space="preserve">   в   связи   с  введением  предлагаемого  правового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регулирования:</w:t>
      </w:r>
      <w:r w:rsidR="00AB3BBB">
        <w:rPr>
          <w:rFonts w:ascii="Arial" w:hAnsi="Arial" w:cs="Arial"/>
          <w:sz w:val="24"/>
          <w:szCs w:val="24"/>
        </w:rPr>
        <w:t xml:space="preserve"> -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___________________________________________</w:t>
      </w:r>
      <w:r w:rsidR="00914841">
        <w:rPr>
          <w:rFonts w:ascii="Arial" w:hAnsi="Arial" w:cs="Arial"/>
          <w:sz w:val="24"/>
          <w:szCs w:val="24"/>
        </w:rPr>
        <w:t>___________________________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5.5. Источники данных:</w:t>
      </w:r>
      <w:r w:rsidR="00AB3BBB">
        <w:rPr>
          <w:rFonts w:ascii="Arial" w:hAnsi="Arial" w:cs="Arial"/>
          <w:sz w:val="24"/>
          <w:szCs w:val="24"/>
        </w:rPr>
        <w:t xml:space="preserve"> -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_________________________________________________________________</w:t>
      </w:r>
      <w:r w:rsidR="00914841">
        <w:rPr>
          <w:rFonts w:ascii="Arial" w:hAnsi="Arial" w:cs="Arial"/>
          <w:sz w:val="24"/>
          <w:szCs w:val="24"/>
        </w:rPr>
        <w:t>_____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 xml:space="preserve">           6. Изменение обязанностей (ограничений) потенциальных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513871">
        <w:rPr>
          <w:rFonts w:ascii="Arial" w:hAnsi="Arial" w:cs="Arial"/>
          <w:sz w:val="24"/>
          <w:szCs w:val="24"/>
        </w:rPr>
        <w:t>адресатов предлагаемого правового регулирования и связанные</w:t>
      </w:r>
      <w:proofErr w:type="gramEnd"/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 xml:space="preserve">                  с ними дополнительные расходы (доходы)</w:t>
      </w:r>
    </w:p>
    <w:p w:rsidR="00513871" w:rsidRDefault="00513871" w:rsidP="005138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B3BBB" w:rsidRPr="00513871" w:rsidRDefault="00AB3BBB" w:rsidP="005138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63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11"/>
        <w:gridCol w:w="3628"/>
        <w:gridCol w:w="2098"/>
        <w:gridCol w:w="1701"/>
      </w:tblGrid>
      <w:tr w:rsidR="00513871" w:rsidRPr="00513871" w:rsidTr="003970BA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lastRenderedPageBreak/>
              <w:t xml:space="preserve">6.1. Группы потенциальных адресатов предлагаемого правового регулирования (в соответствии с </w:t>
            </w:r>
            <w:hyperlink r:id="rId6" w:history="1">
              <w:r w:rsidRPr="00513871">
                <w:rPr>
                  <w:rFonts w:ascii="Arial" w:hAnsi="Arial" w:cs="Arial"/>
                  <w:color w:val="0000FF"/>
                  <w:sz w:val="24"/>
                  <w:szCs w:val="24"/>
                </w:rPr>
                <w:t>пунктом 4.1</w:t>
              </w:r>
            </w:hyperlink>
            <w:r w:rsidRPr="00513871">
              <w:rPr>
                <w:rFonts w:ascii="Arial" w:hAnsi="Arial" w:cs="Arial"/>
                <w:sz w:val="24"/>
                <w:szCs w:val="24"/>
              </w:rPr>
              <w:t xml:space="preserve"> сводного отчета)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6.2.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6.3.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 xml:space="preserve">6.4. Количественная оценка, </w:t>
            </w:r>
            <w:proofErr w:type="gramStart"/>
            <w:r w:rsidRPr="00513871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End"/>
            <w:r w:rsidRPr="00513871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</w:tc>
      </w:tr>
      <w:tr w:rsidR="003970BA" w:rsidRPr="00513871" w:rsidTr="003970BA">
        <w:trPr>
          <w:trHeight w:val="4692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70BA" w:rsidRPr="00513871" w:rsidRDefault="003970BA" w:rsidP="003970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соответствии с </w:t>
            </w:r>
            <w:r w:rsidRPr="003970BA">
              <w:rPr>
                <w:rFonts w:ascii="Arial" w:hAnsi="Arial" w:cs="Arial"/>
                <w:sz w:val="24"/>
                <w:szCs w:val="24"/>
              </w:rPr>
              <w:t>постановлени</w:t>
            </w:r>
            <w:r>
              <w:rPr>
                <w:rFonts w:ascii="Arial" w:hAnsi="Arial" w:cs="Arial"/>
                <w:sz w:val="24"/>
                <w:szCs w:val="24"/>
              </w:rPr>
              <w:t xml:space="preserve">ем </w:t>
            </w:r>
            <w:r w:rsidRPr="003970BA">
              <w:rPr>
                <w:rFonts w:ascii="Arial" w:hAnsi="Arial" w:cs="Arial"/>
                <w:sz w:val="24"/>
                <w:szCs w:val="24"/>
              </w:rPr>
              <w:t>Правительства Тюменской области 07.05.2007 N 105-п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3970BA">
              <w:rPr>
                <w:rFonts w:ascii="Arial" w:hAnsi="Arial" w:cs="Arial"/>
                <w:sz w:val="24"/>
                <w:szCs w:val="24"/>
              </w:rPr>
              <w:t>юридическ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Pr="003970BA">
              <w:rPr>
                <w:rFonts w:ascii="Arial" w:hAnsi="Arial" w:cs="Arial"/>
                <w:sz w:val="24"/>
                <w:szCs w:val="24"/>
              </w:rPr>
              <w:t>е лиц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3970BA">
              <w:rPr>
                <w:rFonts w:ascii="Arial" w:hAnsi="Arial" w:cs="Arial"/>
                <w:sz w:val="24"/>
                <w:szCs w:val="24"/>
              </w:rPr>
              <w:t xml:space="preserve"> или индивидуальны</w:t>
            </w:r>
            <w:r>
              <w:rPr>
                <w:rFonts w:ascii="Arial" w:hAnsi="Arial" w:cs="Arial"/>
                <w:sz w:val="24"/>
                <w:szCs w:val="24"/>
              </w:rPr>
              <w:t xml:space="preserve">е </w:t>
            </w:r>
            <w:r w:rsidRPr="003970BA">
              <w:rPr>
                <w:rFonts w:ascii="Arial" w:hAnsi="Arial" w:cs="Arial"/>
                <w:sz w:val="24"/>
                <w:szCs w:val="24"/>
              </w:rPr>
              <w:t>предпринимател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Pr="003970BA">
              <w:rPr>
                <w:rFonts w:ascii="Arial" w:hAnsi="Arial" w:cs="Arial"/>
                <w:sz w:val="24"/>
                <w:szCs w:val="24"/>
              </w:rPr>
              <w:t>, осуществляющие деятельность в сфере промышленности, зарегистрированные в Тюменской области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3DC" w:rsidRDefault="003F23DC" w:rsidP="00C717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Уточняется </w:t>
            </w:r>
            <w:r w:rsidRPr="003F23DC">
              <w:rPr>
                <w:rFonts w:ascii="Arial" w:hAnsi="Arial" w:cs="Arial"/>
                <w:sz w:val="24"/>
                <w:szCs w:val="24"/>
              </w:rPr>
              <w:t>необходимость предоставления полного пакета документов на государственную поддержку по каждому виду затрат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bookmarkStart w:id="4" w:name="_GoBack"/>
            <w:bookmarkEnd w:id="4"/>
          </w:p>
          <w:p w:rsidR="003970BA" w:rsidRPr="00513871" w:rsidRDefault="003970BA" w:rsidP="00C717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Изменяются ограничения для получения субсидии – получателям субсидии будет отказано </w:t>
            </w:r>
            <w:r w:rsidRPr="00C7171A">
              <w:rPr>
                <w:rFonts w:ascii="Arial" w:hAnsi="Arial" w:cs="Arial"/>
                <w:sz w:val="24"/>
                <w:szCs w:val="24"/>
              </w:rPr>
              <w:t xml:space="preserve">в отношении  тех затрат, по которым </w:t>
            </w:r>
            <w:r>
              <w:rPr>
                <w:rFonts w:ascii="Arial" w:hAnsi="Arial" w:cs="Arial"/>
                <w:sz w:val="24"/>
                <w:szCs w:val="24"/>
              </w:rPr>
              <w:t>не представлены</w:t>
            </w:r>
            <w:r w:rsidRPr="00C7171A">
              <w:rPr>
                <w:rFonts w:ascii="Arial" w:hAnsi="Arial" w:cs="Arial"/>
                <w:sz w:val="24"/>
                <w:szCs w:val="24"/>
              </w:rPr>
              <w:t xml:space="preserve"> документы, подтве</w:t>
            </w:r>
            <w:r>
              <w:rPr>
                <w:rFonts w:ascii="Arial" w:hAnsi="Arial" w:cs="Arial"/>
                <w:sz w:val="24"/>
                <w:szCs w:val="24"/>
              </w:rPr>
              <w:t>рждающие конкретные виды затрат.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70BA" w:rsidRPr="00513871" w:rsidRDefault="003970BA" w:rsidP="00397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70BA" w:rsidRPr="00513871" w:rsidRDefault="003970BA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6.5.  Издержки и выгоды адресатов предлагаемого правового регулирования, не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513871">
        <w:rPr>
          <w:rFonts w:ascii="Arial" w:hAnsi="Arial" w:cs="Arial"/>
          <w:sz w:val="24"/>
          <w:szCs w:val="24"/>
        </w:rPr>
        <w:t>поддающиеся</w:t>
      </w:r>
      <w:proofErr w:type="gramEnd"/>
      <w:r w:rsidRPr="00513871">
        <w:rPr>
          <w:rFonts w:ascii="Arial" w:hAnsi="Arial" w:cs="Arial"/>
          <w:sz w:val="24"/>
          <w:szCs w:val="24"/>
        </w:rPr>
        <w:t xml:space="preserve"> количественной оценке:</w:t>
      </w:r>
      <w:r w:rsidR="008628AB">
        <w:rPr>
          <w:rFonts w:ascii="Arial" w:hAnsi="Arial" w:cs="Arial"/>
          <w:sz w:val="24"/>
          <w:szCs w:val="24"/>
        </w:rPr>
        <w:t>-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___________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6.6. Источники данных:</w:t>
      </w:r>
      <w:r w:rsidR="008628AB">
        <w:rPr>
          <w:rFonts w:ascii="Arial" w:hAnsi="Arial" w:cs="Arial"/>
          <w:sz w:val="24"/>
          <w:szCs w:val="24"/>
        </w:rPr>
        <w:t>-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___________________________________________</w:t>
      </w:r>
      <w:r>
        <w:rPr>
          <w:rFonts w:ascii="Arial" w:hAnsi="Arial" w:cs="Arial"/>
          <w:sz w:val="24"/>
          <w:szCs w:val="24"/>
        </w:rPr>
        <w:t>_____________________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 xml:space="preserve">          7. Оценка рисков неблагоприятных последствий применения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 xml:space="preserve">                   предлагаемого правового регулирования</w:t>
      </w: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11"/>
        <w:gridCol w:w="3628"/>
        <w:gridCol w:w="1984"/>
        <w:gridCol w:w="1814"/>
      </w:tblGrid>
      <w:tr w:rsidR="00513871" w:rsidRPr="0051387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7.1. Виды рисков (риски с низкой вероятностью наступления не указываются)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7.2. Оценка вероятности наступления неблагоприятных последствий (очень высокая, высокая, средняя)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7.3. Методы контроля рисков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7.4. Степень контроля рисков</w:t>
            </w:r>
          </w:p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(полный/ частичный/отсутствует)</w:t>
            </w:r>
          </w:p>
        </w:tc>
      </w:tr>
      <w:tr w:rsidR="00513871" w:rsidRPr="0051387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Риск 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8628AB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8628AB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8628AB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13871" w:rsidRPr="0051387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513871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3871">
              <w:rPr>
                <w:rFonts w:ascii="Arial" w:hAnsi="Arial" w:cs="Arial"/>
                <w:sz w:val="24"/>
                <w:szCs w:val="24"/>
              </w:rPr>
              <w:t>Риск N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8628AB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8628AB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871" w:rsidRPr="00513871" w:rsidRDefault="008628AB" w:rsidP="00513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13871" w:rsidRPr="00513871" w:rsidRDefault="00513871" w:rsidP="005138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3871">
        <w:rPr>
          <w:rFonts w:ascii="Arial" w:hAnsi="Arial" w:cs="Arial"/>
          <w:sz w:val="24"/>
          <w:szCs w:val="24"/>
        </w:rPr>
        <w:t>7.5. Источники данных:</w:t>
      </w:r>
    </w:p>
    <w:p w:rsidR="0045596C" w:rsidRPr="0045596C" w:rsidRDefault="0045596C" w:rsidP="0045596C">
      <w:pPr>
        <w:pStyle w:val="ConsPlusNonformat"/>
        <w:ind w:firstLine="709"/>
        <w:rPr>
          <w:rFonts w:ascii="Arial" w:hAnsi="Arial" w:cs="Arial"/>
          <w:sz w:val="24"/>
          <w:szCs w:val="24"/>
        </w:rPr>
      </w:pPr>
    </w:p>
    <w:p w:rsidR="003F1AB5" w:rsidRPr="00E019F2" w:rsidRDefault="003F1AB5" w:rsidP="00CD0FBF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5" w:name="Par209"/>
      <w:bookmarkEnd w:id="5"/>
      <w:r w:rsidRPr="00E019F2">
        <w:rPr>
          <w:rFonts w:ascii="Arial" w:hAnsi="Arial" w:cs="Arial"/>
          <w:sz w:val="24"/>
          <w:szCs w:val="24"/>
        </w:rPr>
        <w:lastRenderedPageBreak/>
        <w:t>8. Сравнение возможных вариантов решения проблемы</w:t>
      </w:r>
    </w:p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3"/>
        <w:gridCol w:w="1928"/>
        <w:gridCol w:w="2268"/>
      </w:tblGrid>
      <w:tr w:rsidR="00E019F2" w:rsidRPr="00E019F2" w:rsidTr="00E019F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Вариант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Вариант 2</w:t>
            </w:r>
          </w:p>
        </w:tc>
      </w:tr>
      <w:tr w:rsidR="00E019F2" w:rsidRPr="00E019F2" w:rsidTr="00E019F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8.1. Содержание варианта решения проблемы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Внести изменения в постановление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Оставить прежнее правовое регулирование</w:t>
            </w:r>
          </w:p>
        </w:tc>
      </w:tr>
      <w:tr w:rsidR="00E019F2" w:rsidRPr="00E019F2" w:rsidTr="00E019F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8.2. Качественная характеристика и оценка численности потенциальных адресатов предлагаемого правового регулирования (</w:t>
            </w:r>
            <w:hyperlink w:anchor="Par100" w:history="1">
              <w:r w:rsidRPr="00E019F2">
                <w:rPr>
                  <w:rFonts w:ascii="Arial" w:hAnsi="Arial" w:cs="Arial"/>
                  <w:color w:val="0000FF"/>
                  <w:sz w:val="24"/>
                  <w:szCs w:val="24"/>
                </w:rPr>
                <w:t>раздел 4</w:t>
              </w:r>
            </w:hyperlink>
            <w:r w:rsidRPr="00E019F2">
              <w:rPr>
                <w:rFonts w:ascii="Arial" w:hAnsi="Arial" w:cs="Arial"/>
                <w:sz w:val="24"/>
                <w:szCs w:val="24"/>
              </w:rPr>
              <w:t xml:space="preserve"> сводного отчета)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14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невозможно определить</w:t>
            </w:r>
          </w:p>
        </w:tc>
      </w:tr>
      <w:tr w:rsidR="00E019F2" w:rsidRPr="00E019F2" w:rsidTr="00E019F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8.3. Оценка расходов (доходов) областного бюджета, связанных с введением предлагаемого правового регулирования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14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E019F2" w:rsidRPr="00E019F2" w:rsidTr="00E019F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8.4.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14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E019F2" w:rsidRPr="00E019F2" w:rsidTr="00E019F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8.5. Оценка возможности достижения заявленных целей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14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  <w:tr w:rsidR="00E019F2" w:rsidRPr="00E019F2" w:rsidTr="00E019F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8.6. Оценка рисков неблагоприятных последствий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E01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19F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9F2" w:rsidRPr="00E019F2" w:rsidRDefault="0014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3F1AB5" w:rsidRPr="00E019F2" w:rsidRDefault="003F1A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F1AB5" w:rsidRPr="00E019F2" w:rsidRDefault="0045596C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8.7. Обоснование выбора предпочтительного варианта </w:t>
      </w:r>
      <w:r w:rsidR="003F1AB5" w:rsidRPr="00E019F2">
        <w:rPr>
          <w:rFonts w:ascii="Arial" w:hAnsi="Arial" w:cs="Arial"/>
          <w:sz w:val="24"/>
          <w:szCs w:val="24"/>
        </w:rPr>
        <w:t>решения  выявленной</w:t>
      </w:r>
      <w:r>
        <w:rPr>
          <w:rFonts w:ascii="Arial" w:hAnsi="Arial" w:cs="Arial"/>
          <w:sz w:val="24"/>
          <w:szCs w:val="24"/>
        </w:rPr>
        <w:t xml:space="preserve"> </w:t>
      </w:r>
      <w:r w:rsidR="003F1AB5" w:rsidRPr="00E019F2">
        <w:rPr>
          <w:rFonts w:ascii="Arial" w:hAnsi="Arial" w:cs="Arial"/>
          <w:sz w:val="24"/>
          <w:szCs w:val="24"/>
        </w:rPr>
        <w:t>проблемы:</w:t>
      </w:r>
    </w:p>
    <w:p w:rsidR="00E019F2" w:rsidRDefault="00E019F2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E019F2">
        <w:rPr>
          <w:rFonts w:ascii="Arial" w:hAnsi="Arial" w:cs="Arial"/>
          <w:sz w:val="24"/>
          <w:szCs w:val="24"/>
          <w:u w:val="single"/>
        </w:rPr>
        <w:t>Проблема, на решение которой направлено предлагаемое правовое регулирование, отсутствует.</w:t>
      </w:r>
    </w:p>
    <w:p w:rsidR="0045596C" w:rsidRPr="00E019F2" w:rsidRDefault="0045596C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</w:p>
    <w:p w:rsidR="003F1AB5" w:rsidRPr="00E019F2" w:rsidRDefault="003F1AB5" w:rsidP="00CD0FB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9. Оценка необходимости установления переходного периода</w:t>
      </w:r>
    </w:p>
    <w:p w:rsidR="003F1AB5" w:rsidRPr="00E019F2" w:rsidRDefault="003F1AB5" w:rsidP="00CD0FB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и (или) отсрочки вступления в силу нормативного правового</w:t>
      </w:r>
    </w:p>
    <w:p w:rsidR="003F1AB5" w:rsidRPr="00E019F2" w:rsidRDefault="003F1AB5" w:rsidP="00CD0FB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акта либо необходимость распространения предлагаемого</w:t>
      </w:r>
    </w:p>
    <w:p w:rsidR="003F1AB5" w:rsidRPr="00E019F2" w:rsidRDefault="003F1AB5" w:rsidP="00CD0FB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правового регулирования на ранее возникшие отношения</w:t>
      </w:r>
    </w:p>
    <w:p w:rsidR="003F1AB5" w:rsidRPr="00E019F2" w:rsidRDefault="003F1AB5">
      <w:pPr>
        <w:pStyle w:val="ConsPlusNonformat"/>
        <w:rPr>
          <w:rFonts w:ascii="Arial" w:hAnsi="Arial" w:cs="Arial"/>
          <w:sz w:val="24"/>
          <w:szCs w:val="24"/>
        </w:rPr>
      </w:pPr>
    </w:p>
    <w:p w:rsidR="003F1AB5" w:rsidRPr="00E019F2" w:rsidRDefault="003F1AB5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9.1. Предполагаемая дата вступления в си</w:t>
      </w:r>
      <w:r w:rsidR="006F0377">
        <w:rPr>
          <w:rFonts w:ascii="Arial" w:hAnsi="Arial" w:cs="Arial"/>
          <w:sz w:val="24"/>
          <w:szCs w:val="24"/>
        </w:rPr>
        <w:t>лу нормативного правового акта:</w:t>
      </w:r>
      <w:r w:rsidR="00D46EAA">
        <w:rPr>
          <w:rFonts w:ascii="Arial" w:hAnsi="Arial" w:cs="Arial"/>
          <w:sz w:val="24"/>
          <w:szCs w:val="24"/>
        </w:rPr>
        <w:t xml:space="preserve"> </w:t>
      </w:r>
      <w:r w:rsidR="00E019F2" w:rsidRPr="00E019F2">
        <w:rPr>
          <w:rFonts w:ascii="Arial" w:hAnsi="Arial" w:cs="Arial"/>
          <w:sz w:val="24"/>
          <w:szCs w:val="24"/>
        </w:rPr>
        <w:t>2015 г</w:t>
      </w:r>
      <w:r w:rsidRPr="00E019F2">
        <w:rPr>
          <w:rFonts w:ascii="Arial" w:hAnsi="Arial" w:cs="Arial"/>
          <w:sz w:val="24"/>
          <w:szCs w:val="24"/>
        </w:rPr>
        <w:t>.</w:t>
      </w:r>
      <w:r w:rsidR="00D46EAA">
        <w:rPr>
          <w:rFonts w:ascii="Arial" w:hAnsi="Arial" w:cs="Arial"/>
          <w:sz w:val="24"/>
          <w:szCs w:val="24"/>
        </w:rPr>
        <w:t xml:space="preserve"> </w:t>
      </w:r>
    </w:p>
    <w:p w:rsidR="0045596C" w:rsidRDefault="0045596C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3F1AB5" w:rsidRPr="00E019F2" w:rsidRDefault="0045596C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Необходимость установления переходного  периода и (или)</w:t>
      </w:r>
      <w:r w:rsidR="003F1AB5" w:rsidRPr="00E019F2">
        <w:rPr>
          <w:rFonts w:ascii="Arial" w:hAnsi="Arial" w:cs="Arial"/>
          <w:sz w:val="24"/>
          <w:szCs w:val="24"/>
        </w:rPr>
        <w:t xml:space="preserve"> отсрочки</w:t>
      </w:r>
    </w:p>
    <w:p w:rsidR="00E019F2" w:rsidRPr="00E019F2" w:rsidRDefault="00E019F2" w:rsidP="00CD0FBF">
      <w:pPr>
        <w:pStyle w:val="ConsPlusNonformat"/>
        <w:jc w:val="both"/>
        <w:rPr>
          <w:rFonts w:ascii="Arial" w:hAnsi="Arial" w:cs="Arial"/>
          <w:sz w:val="24"/>
          <w:szCs w:val="24"/>
          <w:u w:val="single"/>
        </w:rPr>
      </w:pPr>
      <w:r w:rsidRPr="00E019F2">
        <w:rPr>
          <w:rFonts w:ascii="Arial" w:hAnsi="Arial" w:cs="Arial"/>
          <w:sz w:val="24"/>
          <w:szCs w:val="24"/>
          <w:u w:val="single"/>
        </w:rPr>
        <w:t>Необходимость в установлении данного периода отсутствует.</w:t>
      </w:r>
    </w:p>
    <w:p w:rsidR="0045596C" w:rsidRDefault="0045596C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F1AB5" w:rsidRPr="00E019F2" w:rsidRDefault="003F1AB5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019F2">
        <w:rPr>
          <w:rFonts w:ascii="Arial" w:hAnsi="Arial" w:cs="Arial"/>
          <w:sz w:val="24"/>
          <w:szCs w:val="24"/>
        </w:rPr>
        <w:t>9.3. Необходимость распространения предлагаемого правового регулирования на</w:t>
      </w:r>
      <w:r w:rsidR="00E019F2" w:rsidRPr="00E019F2">
        <w:rPr>
          <w:rFonts w:ascii="Arial" w:hAnsi="Arial" w:cs="Arial"/>
          <w:sz w:val="24"/>
          <w:szCs w:val="24"/>
        </w:rPr>
        <w:t xml:space="preserve"> </w:t>
      </w:r>
      <w:r w:rsidRPr="00E019F2">
        <w:rPr>
          <w:rFonts w:ascii="Arial" w:hAnsi="Arial" w:cs="Arial"/>
          <w:sz w:val="24"/>
          <w:szCs w:val="24"/>
        </w:rPr>
        <w:t xml:space="preserve">ранее возникшие отношения: </w:t>
      </w:r>
      <w:r w:rsidR="00E019F2" w:rsidRPr="00E019F2">
        <w:rPr>
          <w:rFonts w:ascii="Arial" w:hAnsi="Arial" w:cs="Arial"/>
          <w:sz w:val="24"/>
          <w:szCs w:val="24"/>
          <w:u w:val="single"/>
        </w:rPr>
        <w:t>Отсутствует.</w:t>
      </w:r>
    </w:p>
    <w:p w:rsidR="0045596C" w:rsidRDefault="0045596C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3F1AB5" w:rsidRPr="00E019F2" w:rsidRDefault="0045596C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9.4. Обоснование необходимости установления</w:t>
      </w:r>
      <w:r w:rsidR="003F1AB5" w:rsidRPr="00E019F2">
        <w:rPr>
          <w:rFonts w:ascii="Arial" w:hAnsi="Arial" w:cs="Arial"/>
          <w:sz w:val="24"/>
          <w:szCs w:val="24"/>
        </w:rPr>
        <w:t xml:space="preserve"> переходного периода и (или)</w:t>
      </w:r>
      <w:r w:rsidR="00E019F2" w:rsidRPr="00E019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отсрочки вступления </w:t>
      </w:r>
      <w:r w:rsidR="003F1AB5" w:rsidRPr="00E019F2">
        <w:rPr>
          <w:rFonts w:ascii="Arial" w:hAnsi="Arial" w:cs="Arial"/>
          <w:sz w:val="24"/>
          <w:szCs w:val="24"/>
        </w:rPr>
        <w:t>в силу нормативного правового акта либо необходимость</w:t>
      </w:r>
      <w:r w:rsidR="00E019F2" w:rsidRPr="00E019F2">
        <w:rPr>
          <w:rFonts w:ascii="Arial" w:hAnsi="Arial" w:cs="Arial"/>
          <w:sz w:val="24"/>
          <w:szCs w:val="24"/>
        </w:rPr>
        <w:t xml:space="preserve"> </w:t>
      </w:r>
      <w:r w:rsidR="003F1AB5" w:rsidRPr="00E019F2">
        <w:rPr>
          <w:rFonts w:ascii="Arial" w:hAnsi="Arial" w:cs="Arial"/>
          <w:sz w:val="24"/>
          <w:szCs w:val="24"/>
        </w:rPr>
        <w:t xml:space="preserve">распространения  предлагаемого  правового  регулирования на </w:t>
      </w:r>
      <w:r w:rsidR="003F1AB5" w:rsidRPr="00E019F2">
        <w:rPr>
          <w:rFonts w:ascii="Arial" w:hAnsi="Arial" w:cs="Arial"/>
          <w:sz w:val="24"/>
          <w:szCs w:val="24"/>
        </w:rPr>
        <w:lastRenderedPageBreak/>
        <w:t>ранее возникшие</w:t>
      </w:r>
      <w:r w:rsidR="00E019F2" w:rsidRPr="00E019F2">
        <w:rPr>
          <w:rFonts w:ascii="Arial" w:hAnsi="Arial" w:cs="Arial"/>
          <w:sz w:val="24"/>
          <w:szCs w:val="24"/>
        </w:rPr>
        <w:t xml:space="preserve"> </w:t>
      </w:r>
      <w:r w:rsidR="003F1AB5" w:rsidRPr="00E019F2">
        <w:rPr>
          <w:rFonts w:ascii="Arial" w:hAnsi="Arial" w:cs="Arial"/>
          <w:sz w:val="24"/>
          <w:szCs w:val="24"/>
        </w:rPr>
        <w:t xml:space="preserve">отношения: </w:t>
      </w:r>
      <w:r w:rsidR="00E019F2" w:rsidRPr="00E019F2">
        <w:rPr>
          <w:rFonts w:ascii="Arial" w:hAnsi="Arial" w:cs="Arial"/>
          <w:sz w:val="24"/>
          <w:szCs w:val="24"/>
          <w:u w:val="single"/>
        </w:rPr>
        <w:t>Отсутствует.</w:t>
      </w:r>
    </w:p>
    <w:p w:rsidR="0045596C" w:rsidRDefault="0045596C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3F1AB5" w:rsidRDefault="003F1AB5" w:rsidP="0045596C">
      <w:pPr>
        <w:pStyle w:val="ConsPlusNonformat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E019F2">
        <w:rPr>
          <w:rFonts w:ascii="Arial" w:hAnsi="Arial" w:cs="Arial"/>
          <w:sz w:val="24"/>
          <w:szCs w:val="24"/>
        </w:rPr>
        <w:t xml:space="preserve">Приложение: </w:t>
      </w:r>
      <w:r w:rsidR="00E019F2" w:rsidRPr="00E019F2">
        <w:rPr>
          <w:rFonts w:ascii="Arial" w:hAnsi="Arial" w:cs="Arial"/>
          <w:sz w:val="24"/>
          <w:szCs w:val="24"/>
          <w:u w:val="single"/>
        </w:rPr>
        <w:t>не имеется.</w:t>
      </w:r>
    </w:p>
    <w:p w:rsidR="00E019F2" w:rsidRDefault="00E019F2" w:rsidP="00CD0FBF">
      <w:pPr>
        <w:pStyle w:val="ConsPlusNonformat"/>
        <w:jc w:val="both"/>
        <w:rPr>
          <w:rFonts w:ascii="Arial" w:hAnsi="Arial" w:cs="Arial"/>
          <w:sz w:val="24"/>
          <w:szCs w:val="24"/>
          <w:u w:val="single"/>
        </w:rPr>
      </w:pPr>
    </w:p>
    <w:p w:rsidR="00E019F2" w:rsidRDefault="00E019F2" w:rsidP="00CD0FBF">
      <w:pPr>
        <w:pStyle w:val="ConsPlusNonformat"/>
        <w:jc w:val="both"/>
        <w:rPr>
          <w:rFonts w:ascii="Arial" w:hAnsi="Arial" w:cs="Arial"/>
          <w:sz w:val="24"/>
          <w:szCs w:val="24"/>
          <w:u w:val="single"/>
        </w:rPr>
      </w:pPr>
    </w:p>
    <w:p w:rsidR="00A73BC0" w:rsidRDefault="00A73984" w:rsidP="00E019F2">
      <w:pPr>
        <w:pStyle w:val="ConsPlusNonforma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</w:t>
      </w:r>
      <w:r w:rsidR="00E019F2" w:rsidRPr="00D7766D">
        <w:rPr>
          <w:rFonts w:ascii="Arial" w:hAnsi="Arial" w:cs="Arial"/>
          <w:b/>
          <w:sz w:val="24"/>
          <w:szCs w:val="24"/>
        </w:rPr>
        <w:t>иректор Департамента</w:t>
      </w:r>
      <w:r w:rsidR="00A73BC0">
        <w:rPr>
          <w:rFonts w:ascii="Arial" w:hAnsi="Arial" w:cs="Arial"/>
          <w:b/>
          <w:sz w:val="24"/>
          <w:szCs w:val="24"/>
        </w:rPr>
        <w:t xml:space="preserve"> </w:t>
      </w:r>
      <w:r w:rsidR="00E019F2" w:rsidRPr="00D7766D">
        <w:rPr>
          <w:rFonts w:ascii="Arial" w:hAnsi="Arial" w:cs="Arial"/>
          <w:b/>
          <w:sz w:val="24"/>
          <w:szCs w:val="24"/>
        </w:rPr>
        <w:t xml:space="preserve">инвестиционной </w:t>
      </w:r>
    </w:p>
    <w:p w:rsidR="00E019F2" w:rsidRPr="00D7766D" w:rsidRDefault="00E019F2" w:rsidP="00E019F2">
      <w:pPr>
        <w:pStyle w:val="ConsPlusNonformat"/>
        <w:rPr>
          <w:rFonts w:ascii="Arial" w:hAnsi="Arial" w:cs="Arial"/>
          <w:b/>
          <w:sz w:val="24"/>
          <w:szCs w:val="24"/>
        </w:rPr>
      </w:pPr>
      <w:r w:rsidRPr="00D7766D">
        <w:rPr>
          <w:rFonts w:ascii="Arial" w:hAnsi="Arial" w:cs="Arial"/>
          <w:b/>
          <w:sz w:val="24"/>
          <w:szCs w:val="24"/>
        </w:rPr>
        <w:t xml:space="preserve">политики </w:t>
      </w:r>
      <w:r w:rsidR="00D7766D">
        <w:rPr>
          <w:rFonts w:ascii="Arial" w:hAnsi="Arial" w:cs="Arial"/>
          <w:b/>
          <w:sz w:val="24"/>
          <w:szCs w:val="24"/>
        </w:rPr>
        <w:t>и государственной поддержки</w:t>
      </w:r>
    </w:p>
    <w:p w:rsidR="00E019F2" w:rsidRPr="00D7766D" w:rsidRDefault="00E019F2" w:rsidP="00E019F2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  <w:r w:rsidRPr="00D7766D">
        <w:rPr>
          <w:rFonts w:ascii="Arial" w:hAnsi="Arial" w:cs="Arial"/>
          <w:b/>
          <w:sz w:val="24"/>
          <w:szCs w:val="24"/>
        </w:rPr>
        <w:t>предпринимательства</w:t>
      </w:r>
      <w:r w:rsidR="00D7766D">
        <w:rPr>
          <w:rFonts w:ascii="Arial" w:hAnsi="Arial" w:cs="Arial"/>
          <w:b/>
          <w:sz w:val="24"/>
          <w:szCs w:val="24"/>
        </w:rPr>
        <w:t xml:space="preserve"> </w:t>
      </w:r>
      <w:r w:rsidR="00363390">
        <w:rPr>
          <w:rFonts w:ascii="Arial" w:hAnsi="Arial" w:cs="Arial"/>
          <w:b/>
          <w:sz w:val="24"/>
          <w:szCs w:val="24"/>
        </w:rPr>
        <w:t>Тюменской области        ____________Л.С. Остроумов</w:t>
      </w:r>
    </w:p>
    <w:p w:rsidR="00E019F2" w:rsidRDefault="00E019F2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513871" w:rsidRDefault="00513871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513871" w:rsidRDefault="00513871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A73984" w:rsidRDefault="00A73984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A73984" w:rsidRDefault="00A73984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A73984" w:rsidRDefault="00A73984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A73984" w:rsidRDefault="00A73984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A73984" w:rsidRDefault="00A73984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A73984" w:rsidRDefault="00A73984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A73984" w:rsidRDefault="00A73984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A73984" w:rsidRPr="00D7766D" w:rsidRDefault="00A73984" w:rsidP="00CD0FBF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p w:rsidR="00E019F2" w:rsidRPr="00E019F2" w:rsidRDefault="00363390" w:rsidP="00CD0FBF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E06DCE">
        <w:rPr>
          <w:rFonts w:ascii="Arial" w:hAnsi="Arial" w:cs="Arial"/>
          <w:sz w:val="24"/>
          <w:szCs w:val="24"/>
        </w:rPr>
        <w:t>___</w:t>
      </w:r>
      <w:r w:rsidR="00143FE9">
        <w:rPr>
          <w:rFonts w:ascii="Arial" w:hAnsi="Arial" w:cs="Arial"/>
          <w:sz w:val="24"/>
          <w:szCs w:val="24"/>
        </w:rPr>
        <w:t xml:space="preserve">» </w:t>
      </w:r>
      <w:r w:rsidR="00E06DCE">
        <w:rPr>
          <w:rFonts w:ascii="Arial" w:hAnsi="Arial" w:cs="Arial"/>
          <w:sz w:val="24"/>
          <w:szCs w:val="24"/>
        </w:rPr>
        <w:t>____________</w:t>
      </w:r>
      <w:r w:rsidR="00D46EAA">
        <w:rPr>
          <w:rFonts w:ascii="Arial" w:hAnsi="Arial" w:cs="Arial"/>
          <w:sz w:val="24"/>
          <w:szCs w:val="24"/>
        </w:rPr>
        <w:t xml:space="preserve"> 2015г.</w:t>
      </w:r>
    </w:p>
    <w:sectPr w:rsidR="00E019F2" w:rsidRPr="00E019F2" w:rsidSect="007B0B9E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B5"/>
    <w:rsid w:val="000D47F8"/>
    <w:rsid w:val="00143FE9"/>
    <w:rsid w:val="00146AAA"/>
    <w:rsid w:val="00217C80"/>
    <w:rsid w:val="002456DA"/>
    <w:rsid w:val="00296D9E"/>
    <w:rsid w:val="002F7495"/>
    <w:rsid w:val="003354B1"/>
    <w:rsid w:val="0035307B"/>
    <w:rsid w:val="00363390"/>
    <w:rsid w:val="003970BA"/>
    <w:rsid w:val="003F1AB5"/>
    <w:rsid w:val="003F23DC"/>
    <w:rsid w:val="003F3415"/>
    <w:rsid w:val="00416340"/>
    <w:rsid w:val="0045596C"/>
    <w:rsid w:val="00490141"/>
    <w:rsid w:val="004F3C08"/>
    <w:rsid w:val="0051280D"/>
    <w:rsid w:val="00513871"/>
    <w:rsid w:val="00542E85"/>
    <w:rsid w:val="005A649F"/>
    <w:rsid w:val="005E5254"/>
    <w:rsid w:val="0064685F"/>
    <w:rsid w:val="006F0377"/>
    <w:rsid w:val="007B0B9E"/>
    <w:rsid w:val="00845B30"/>
    <w:rsid w:val="0085077A"/>
    <w:rsid w:val="008628AB"/>
    <w:rsid w:val="00895ACA"/>
    <w:rsid w:val="008C2CD3"/>
    <w:rsid w:val="008E0258"/>
    <w:rsid w:val="00914841"/>
    <w:rsid w:val="00A3155E"/>
    <w:rsid w:val="00A73984"/>
    <w:rsid w:val="00A73BC0"/>
    <w:rsid w:val="00AB3BBB"/>
    <w:rsid w:val="00C3584E"/>
    <w:rsid w:val="00C57BB0"/>
    <w:rsid w:val="00C7171A"/>
    <w:rsid w:val="00CD0FBF"/>
    <w:rsid w:val="00CD5263"/>
    <w:rsid w:val="00D23AC4"/>
    <w:rsid w:val="00D44B94"/>
    <w:rsid w:val="00D46EAA"/>
    <w:rsid w:val="00D7766D"/>
    <w:rsid w:val="00DD59D7"/>
    <w:rsid w:val="00E019F2"/>
    <w:rsid w:val="00E06DCE"/>
    <w:rsid w:val="00E6214F"/>
    <w:rsid w:val="00EA18CF"/>
    <w:rsid w:val="00EE01F3"/>
    <w:rsid w:val="00F003B6"/>
    <w:rsid w:val="00F36D0E"/>
    <w:rsid w:val="00FF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1A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0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7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1A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0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7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10BF985021B2D6635BC96049CF4A582E1B04923A67CC919716F6F8ECB8531179CCDFA924952B5A77F3BD2Ao8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BA6AA-7B34-4250-B04A-B42171922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Рагулина Елена Александровна</dc:creator>
  <cp:lastModifiedBy>Рагулина Елена Александровна</cp:lastModifiedBy>
  <cp:revision>9</cp:revision>
  <cp:lastPrinted>2015-11-09T10:05:00Z</cp:lastPrinted>
  <dcterms:created xsi:type="dcterms:W3CDTF">2015-11-09T07:53:00Z</dcterms:created>
  <dcterms:modified xsi:type="dcterms:W3CDTF">2015-11-09T10:17:00Z</dcterms:modified>
</cp:coreProperties>
</file>