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C06">
        <w:rPr>
          <w:rFonts w:ascii="Arial" w:hAnsi="Arial" w:cs="Arial"/>
          <w:b/>
          <w:bCs/>
          <w:sz w:val="24"/>
          <w:szCs w:val="24"/>
        </w:rPr>
        <w:t>ПРАВИТЕЛЬСТВО ТЮМЕНСКОЙ ОБЛАСТИ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C06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C06">
        <w:rPr>
          <w:rFonts w:ascii="Arial" w:hAnsi="Arial" w:cs="Arial"/>
          <w:b/>
          <w:bCs/>
          <w:sz w:val="24"/>
          <w:szCs w:val="24"/>
        </w:rPr>
        <w:t>от 27 декабря 2013 г. N 575-п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C06">
        <w:rPr>
          <w:rFonts w:ascii="Arial" w:hAnsi="Arial" w:cs="Arial"/>
          <w:b/>
          <w:bCs/>
          <w:sz w:val="24"/>
          <w:szCs w:val="24"/>
        </w:rPr>
        <w:t>ОБ УСТАНОВЛЕНИИ ДОПО</w:t>
      </w:r>
      <w:r w:rsidR="000E7C06">
        <w:rPr>
          <w:rFonts w:ascii="Arial" w:hAnsi="Arial" w:cs="Arial"/>
          <w:b/>
          <w:bCs/>
          <w:sz w:val="24"/>
          <w:szCs w:val="24"/>
        </w:rPr>
        <w:t xml:space="preserve">ЛНИТЕЛЬНЫХ ОГРАНИЧЕНИЙ ВРЕМЕНИ, </w:t>
      </w:r>
    </w:p>
    <w:p w:rsidR="00E31D93" w:rsidRPr="000E7C06" w:rsidRDefault="000E7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У</w:t>
      </w:r>
      <w:r w:rsidR="00E31D93" w:rsidRPr="000E7C06">
        <w:rPr>
          <w:rFonts w:ascii="Arial" w:hAnsi="Arial" w:cs="Arial"/>
          <w:b/>
          <w:bCs/>
          <w:sz w:val="24"/>
          <w:szCs w:val="24"/>
        </w:rPr>
        <w:t>СЛОВИЙ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="00E31D93" w:rsidRPr="000E7C06">
        <w:rPr>
          <w:rFonts w:ascii="Arial" w:hAnsi="Arial" w:cs="Arial"/>
          <w:b/>
          <w:bCs/>
          <w:sz w:val="24"/>
          <w:szCs w:val="24"/>
        </w:rPr>
        <w:t>И МЕСТ РОЗНИЧНОЙ ПРОДАЖИ АЛКОГОЛЬНОЙ ПРОДУКЦИИ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7C06">
        <w:rPr>
          <w:rFonts w:ascii="Arial" w:hAnsi="Arial" w:cs="Arial"/>
          <w:b/>
          <w:bCs/>
          <w:sz w:val="24"/>
          <w:szCs w:val="24"/>
        </w:rPr>
        <w:t>В ТЮМЕНСКОЙ ОБЛАСТИ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6"/>
          <w:szCs w:val="26"/>
        </w:rPr>
      </w:pP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gramStart"/>
      <w:r w:rsidRPr="000E7C06">
        <w:rPr>
          <w:rFonts w:ascii="Arial" w:hAnsi="Arial" w:cs="Arial"/>
          <w:sz w:val="26"/>
          <w:szCs w:val="26"/>
        </w:rPr>
        <w:t>(в ред. постановлений Правительства Тюменской области</w:t>
      </w:r>
      <w:proofErr w:type="gramEnd"/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 xml:space="preserve">от 03.02.2014 </w:t>
      </w:r>
      <w:hyperlink r:id="rId6" w:history="1">
        <w:r w:rsidRPr="000E7C06">
          <w:rPr>
            <w:rFonts w:ascii="Arial" w:hAnsi="Arial" w:cs="Arial"/>
            <w:color w:val="0000FF"/>
            <w:sz w:val="26"/>
            <w:szCs w:val="26"/>
          </w:rPr>
          <w:t>N 36-п</w:t>
        </w:r>
      </w:hyperlink>
      <w:r w:rsidRPr="000E7C06">
        <w:rPr>
          <w:rFonts w:ascii="Arial" w:hAnsi="Arial" w:cs="Arial"/>
          <w:sz w:val="26"/>
          <w:szCs w:val="26"/>
        </w:rPr>
        <w:t xml:space="preserve">, от 28.07.2014 </w:t>
      </w:r>
      <w:hyperlink r:id="rId7" w:history="1">
        <w:r w:rsidRPr="000E7C06">
          <w:rPr>
            <w:rFonts w:ascii="Arial" w:hAnsi="Arial" w:cs="Arial"/>
            <w:color w:val="0000FF"/>
            <w:sz w:val="26"/>
            <w:szCs w:val="26"/>
          </w:rPr>
          <w:t>N 408-п</w:t>
        </w:r>
      </w:hyperlink>
      <w:r w:rsidRPr="000E7C06">
        <w:rPr>
          <w:rFonts w:ascii="Arial" w:hAnsi="Arial" w:cs="Arial"/>
          <w:sz w:val="26"/>
          <w:szCs w:val="26"/>
        </w:rPr>
        <w:t>)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0E7C06">
        <w:rPr>
          <w:rFonts w:ascii="Arial" w:hAnsi="Arial" w:cs="Arial"/>
          <w:sz w:val="26"/>
          <w:szCs w:val="26"/>
        </w:rPr>
        <w:t xml:space="preserve">В соответствии со </w:t>
      </w:r>
      <w:hyperlink r:id="rId8" w:history="1">
        <w:r w:rsidRPr="000E7C06">
          <w:rPr>
            <w:rFonts w:ascii="Arial" w:hAnsi="Arial" w:cs="Arial"/>
            <w:color w:val="0000FF"/>
            <w:sz w:val="26"/>
            <w:szCs w:val="26"/>
          </w:rPr>
          <w:t>статьей 16</w:t>
        </w:r>
      </w:hyperlink>
      <w:r w:rsidRPr="000E7C06">
        <w:rPr>
          <w:rFonts w:ascii="Arial" w:hAnsi="Arial" w:cs="Arial"/>
          <w:sz w:val="26"/>
          <w:szCs w:val="26"/>
        </w:rPr>
        <w:t xml:space="preserve">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9" w:history="1">
        <w:r w:rsidRPr="000E7C06">
          <w:rPr>
            <w:rFonts w:ascii="Arial" w:hAnsi="Arial" w:cs="Arial"/>
            <w:color w:val="0000FF"/>
            <w:sz w:val="26"/>
            <w:szCs w:val="26"/>
          </w:rPr>
          <w:t>статьей 4</w:t>
        </w:r>
      </w:hyperlink>
      <w:r w:rsidRPr="000E7C06">
        <w:rPr>
          <w:rFonts w:ascii="Arial" w:hAnsi="Arial" w:cs="Arial"/>
          <w:sz w:val="26"/>
          <w:szCs w:val="26"/>
        </w:rPr>
        <w:t xml:space="preserve"> Закона Тюменской области от 29.12.2005 N 439 "Об особенностях регулирования оборота этилового спирта, алкогольной и спиртосодержащей продукции в Тюменской области":</w:t>
      </w:r>
      <w:proofErr w:type="gramEnd"/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1. Установить запрет на розничную продажу алкогольной продукции в Тюменской области: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bookmarkStart w:id="1" w:name="Par15"/>
      <w:bookmarkEnd w:id="1"/>
      <w:r w:rsidRPr="000E7C06">
        <w:rPr>
          <w:rFonts w:ascii="Arial" w:hAnsi="Arial" w:cs="Arial"/>
          <w:sz w:val="26"/>
          <w:szCs w:val="26"/>
        </w:rPr>
        <w:t>1) с 8 часов до 23 часов по местному времени в праздничные дни, дни, связанные со знаменательными событиями в культурной, политической и общественной жизни: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Праздник Весны и Труда - 1 мая;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День Победы - 9 мая;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Международный день защиты детей - 1 июня;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День России - 12 июня;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 xml:space="preserve">День молодежи - 27 июня, а в случае изменения органом местного самоуправления дня проведения массовых мероприятий, посвященных празднованию Дня молодежи, - в день проведения массовых мероприятий в соответствии с </w:t>
      </w:r>
      <w:hyperlink w:anchor="Par23" w:history="1">
        <w:r w:rsidRPr="000E7C06">
          <w:rPr>
            <w:rFonts w:ascii="Arial" w:hAnsi="Arial" w:cs="Arial"/>
            <w:color w:val="0000FF"/>
            <w:sz w:val="26"/>
            <w:szCs w:val="26"/>
          </w:rPr>
          <w:t>подпунктом 2</w:t>
        </w:r>
      </w:hyperlink>
      <w:r w:rsidRPr="000E7C06">
        <w:rPr>
          <w:rFonts w:ascii="Arial" w:hAnsi="Arial" w:cs="Arial"/>
          <w:sz w:val="26"/>
          <w:szCs w:val="26"/>
        </w:rPr>
        <w:t xml:space="preserve"> настоящего пункта;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День знаний - 1 сентября, а в случае, если 1 сентября приходится на выходной день, - в следующий за 1 сентября рабочий день;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День народного единства - 4 ноября;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bookmarkStart w:id="2" w:name="Par23"/>
      <w:bookmarkEnd w:id="2"/>
      <w:r w:rsidRPr="000E7C06">
        <w:rPr>
          <w:rFonts w:ascii="Arial" w:hAnsi="Arial" w:cs="Arial"/>
          <w:sz w:val="26"/>
          <w:szCs w:val="26"/>
        </w:rPr>
        <w:t>2) в дни проведения массовых мероприятий, установленные правовыми актами органов местного самоуправления, в случае наделения органов местного самоуправления государственным полномочием по установлению дополнительных ограничений времени, условий и мест розничной продажи алкогольной продукции;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3) с 23 часов до 8 часов по местному времени за исключением розничной продажи алкогольной продукции при оказании услуг общественного питания при организации потребления алкогольной продукции на месте оказания таких услуг.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(</w:t>
      </w:r>
      <w:proofErr w:type="spellStart"/>
      <w:r w:rsidRPr="000E7C06">
        <w:rPr>
          <w:rFonts w:ascii="Arial" w:hAnsi="Arial" w:cs="Arial"/>
          <w:sz w:val="26"/>
          <w:szCs w:val="26"/>
        </w:rPr>
        <w:t>пп</w:t>
      </w:r>
      <w:proofErr w:type="spellEnd"/>
      <w:r w:rsidRPr="000E7C06">
        <w:rPr>
          <w:rFonts w:ascii="Arial" w:hAnsi="Arial" w:cs="Arial"/>
          <w:sz w:val="26"/>
          <w:szCs w:val="26"/>
        </w:rPr>
        <w:t xml:space="preserve">. 3 в ред. </w:t>
      </w:r>
      <w:hyperlink r:id="rId10" w:history="1">
        <w:r w:rsidRPr="000E7C06">
          <w:rPr>
            <w:rFonts w:ascii="Arial" w:hAnsi="Arial" w:cs="Arial"/>
            <w:color w:val="0000FF"/>
            <w:sz w:val="26"/>
            <w:szCs w:val="26"/>
          </w:rPr>
          <w:t>постановления</w:t>
        </w:r>
      </w:hyperlink>
      <w:r w:rsidRPr="000E7C06">
        <w:rPr>
          <w:rFonts w:ascii="Arial" w:hAnsi="Arial" w:cs="Arial"/>
          <w:sz w:val="26"/>
          <w:szCs w:val="26"/>
        </w:rPr>
        <w:t xml:space="preserve"> Правительства Тюменской области от 03.02.2014 N 36-п)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 xml:space="preserve">1.1. Установить в Тюменской области полный запрет на розничную продажу слабоалкогольных тонизирующих напитков, определяемых согласно Национальному стандарту Российской Федерации ГОСТ </w:t>
      </w:r>
      <w:proofErr w:type="gramStart"/>
      <w:r w:rsidRPr="000E7C06">
        <w:rPr>
          <w:rFonts w:ascii="Arial" w:hAnsi="Arial" w:cs="Arial"/>
          <w:sz w:val="26"/>
          <w:szCs w:val="26"/>
        </w:rPr>
        <w:t>Р</w:t>
      </w:r>
      <w:proofErr w:type="gramEnd"/>
      <w:r w:rsidRPr="000E7C06">
        <w:rPr>
          <w:rFonts w:ascii="Arial" w:hAnsi="Arial" w:cs="Arial"/>
          <w:sz w:val="26"/>
          <w:szCs w:val="26"/>
        </w:rPr>
        <w:t xml:space="preserve"> 52409-</w:t>
      </w:r>
      <w:r w:rsidRPr="000E7C06">
        <w:rPr>
          <w:rFonts w:ascii="Arial" w:hAnsi="Arial" w:cs="Arial"/>
          <w:sz w:val="26"/>
          <w:szCs w:val="26"/>
        </w:rPr>
        <w:lastRenderedPageBreak/>
        <w:t xml:space="preserve">2005 "Продукция безалкогольного и слабоалкогольного производства. Термины и определения", Национальному стандарту Российской Федерации ГОСТ </w:t>
      </w:r>
      <w:proofErr w:type="gramStart"/>
      <w:r w:rsidRPr="000E7C06">
        <w:rPr>
          <w:rFonts w:ascii="Arial" w:hAnsi="Arial" w:cs="Arial"/>
          <w:sz w:val="26"/>
          <w:szCs w:val="26"/>
        </w:rPr>
        <w:t>Р</w:t>
      </w:r>
      <w:proofErr w:type="gramEnd"/>
      <w:r w:rsidRPr="000E7C06">
        <w:rPr>
          <w:rFonts w:ascii="Arial" w:hAnsi="Arial" w:cs="Arial"/>
          <w:sz w:val="26"/>
          <w:szCs w:val="26"/>
        </w:rPr>
        <w:t xml:space="preserve"> 52845-2007 "Напитки слабоалкогольные тонизирующие. Общие технические условия".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 xml:space="preserve">(п. 1.1 </w:t>
      </w:r>
      <w:proofErr w:type="gramStart"/>
      <w:r w:rsidRPr="000E7C06">
        <w:rPr>
          <w:rFonts w:ascii="Arial" w:hAnsi="Arial" w:cs="Arial"/>
          <w:sz w:val="26"/>
          <w:szCs w:val="26"/>
        </w:rPr>
        <w:t>введен</w:t>
      </w:r>
      <w:proofErr w:type="gramEnd"/>
      <w:r w:rsidRPr="000E7C06">
        <w:rPr>
          <w:rFonts w:ascii="Arial" w:hAnsi="Arial" w:cs="Arial"/>
          <w:sz w:val="26"/>
          <w:szCs w:val="26"/>
        </w:rPr>
        <w:t xml:space="preserve"> </w:t>
      </w:r>
      <w:hyperlink r:id="rId11" w:history="1">
        <w:r w:rsidRPr="000E7C06">
          <w:rPr>
            <w:rFonts w:ascii="Arial" w:hAnsi="Arial" w:cs="Arial"/>
            <w:color w:val="0000FF"/>
            <w:sz w:val="26"/>
            <w:szCs w:val="26"/>
          </w:rPr>
          <w:t>постановлением</w:t>
        </w:r>
      </w:hyperlink>
      <w:r w:rsidRPr="000E7C06">
        <w:rPr>
          <w:rFonts w:ascii="Arial" w:hAnsi="Arial" w:cs="Arial"/>
          <w:sz w:val="26"/>
          <w:szCs w:val="26"/>
        </w:rPr>
        <w:t xml:space="preserve"> Правительства Тюменской области от 28.07.2014 N 408-п)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bookmarkStart w:id="3" w:name="Par28"/>
      <w:bookmarkEnd w:id="3"/>
      <w:r w:rsidRPr="000E7C06">
        <w:rPr>
          <w:rFonts w:ascii="Arial" w:hAnsi="Arial" w:cs="Arial"/>
          <w:sz w:val="26"/>
          <w:szCs w:val="26"/>
        </w:rPr>
        <w:t xml:space="preserve">2. </w:t>
      </w:r>
      <w:proofErr w:type="gramStart"/>
      <w:r w:rsidRPr="000E7C06">
        <w:rPr>
          <w:rFonts w:ascii="Arial" w:hAnsi="Arial" w:cs="Arial"/>
          <w:sz w:val="26"/>
          <w:szCs w:val="26"/>
        </w:rPr>
        <w:t xml:space="preserve">Запрет на розничную продажу алкогольной продукции в дни, предусмотренные </w:t>
      </w:r>
      <w:hyperlink w:anchor="Par15" w:history="1">
        <w:r w:rsidRPr="000E7C06">
          <w:rPr>
            <w:rFonts w:ascii="Arial" w:hAnsi="Arial" w:cs="Arial"/>
            <w:color w:val="0000FF"/>
            <w:sz w:val="26"/>
            <w:szCs w:val="26"/>
          </w:rPr>
          <w:t>подпунктом 1 пункта 1</w:t>
        </w:r>
      </w:hyperlink>
      <w:r w:rsidRPr="000E7C06">
        <w:rPr>
          <w:rFonts w:ascii="Arial" w:hAnsi="Arial" w:cs="Arial"/>
          <w:sz w:val="26"/>
          <w:szCs w:val="26"/>
        </w:rPr>
        <w:t xml:space="preserve"> настоящего постановления, не распространяется на розничную продажу алкогольной продукции, осуществляемую магазинами беспошлинной торговли, на розничную продажу алкогольной продукции, осуществляемую организациями, и на розничную продажу пива и пивных напитков, сидра, </w:t>
      </w:r>
      <w:proofErr w:type="spellStart"/>
      <w:r w:rsidRPr="000E7C06">
        <w:rPr>
          <w:rFonts w:ascii="Arial" w:hAnsi="Arial" w:cs="Arial"/>
          <w:sz w:val="26"/>
          <w:szCs w:val="26"/>
        </w:rPr>
        <w:t>пуаре</w:t>
      </w:r>
      <w:proofErr w:type="spellEnd"/>
      <w:r w:rsidRPr="000E7C06">
        <w:rPr>
          <w:rFonts w:ascii="Arial" w:hAnsi="Arial" w:cs="Arial"/>
          <w:sz w:val="26"/>
          <w:szCs w:val="26"/>
        </w:rPr>
        <w:t>, медовухи, осуществляемую индивидуальными предпринимателями, при оказании этими организациями и индивидуальными предпринимателями услуг общественного питания, при условии продажи</w:t>
      </w:r>
      <w:proofErr w:type="gramEnd"/>
      <w:r w:rsidRPr="000E7C06">
        <w:rPr>
          <w:rFonts w:ascii="Arial" w:hAnsi="Arial" w:cs="Arial"/>
          <w:sz w:val="26"/>
          <w:szCs w:val="26"/>
        </w:rPr>
        <w:t xml:space="preserve"> алкогольной продукции для употребления на месте оказания таких услуг.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 xml:space="preserve">(в ред. </w:t>
      </w:r>
      <w:hyperlink r:id="rId12" w:history="1">
        <w:r w:rsidRPr="000E7C06">
          <w:rPr>
            <w:rFonts w:ascii="Arial" w:hAnsi="Arial" w:cs="Arial"/>
            <w:color w:val="0000FF"/>
            <w:sz w:val="26"/>
            <w:szCs w:val="26"/>
          </w:rPr>
          <w:t>постановления</w:t>
        </w:r>
      </w:hyperlink>
      <w:r w:rsidRPr="000E7C06">
        <w:rPr>
          <w:rFonts w:ascii="Arial" w:hAnsi="Arial" w:cs="Arial"/>
          <w:sz w:val="26"/>
          <w:szCs w:val="26"/>
        </w:rPr>
        <w:t xml:space="preserve"> Правительства Тюменской области от 03.02.2014 N 36-п)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 xml:space="preserve">3. Органам местного самоуправления Тюменской области, наделенным государственным полномочием по установлению дополнительных ограничений времени, условий и мест розничной продажи алкогольной продукции в дни проведения массовых мероприятий, при установлении дополнительных ограничений времени, условий и мест розничной продажи алкогольной продукции в дни проведения массовых мероприятий руководствоваться </w:t>
      </w:r>
      <w:hyperlink w:anchor="Par28" w:history="1">
        <w:r w:rsidRPr="000E7C06">
          <w:rPr>
            <w:rFonts w:ascii="Arial" w:hAnsi="Arial" w:cs="Arial"/>
            <w:color w:val="0000FF"/>
            <w:sz w:val="26"/>
            <w:szCs w:val="26"/>
          </w:rPr>
          <w:t>пунктом 2</w:t>
        </w:r>
      </w:hyperlink>
      <w:r w:rsidRPr="000E7C06">
        <w:rPr>
          <w:rFonts w:ascii="Arial" w:hAnsi="Arial" w:cs="Arial"/>
          <w:sz w:val="26"/>
          <w:szCs w:val="26"/>
        </w:rPr>
        <w:t xml:space="preserve"> настоящего постановления.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 xml:space="preserve">4. </w:t>
      </w:r>
      <w:proofErr w:type="gramStart"/>
      <w:r w:rsidRPr="000E7C06">
        <w:rPr>
          <w:rFonts w:ascii="Arial" w:hAnsi="Arial" w:cs="Arial"/>
          <w:sz w:val="26"/>
          <w:szCs w:val="26"/>
        </w:rPr>
        <w:t>Контроль за</w:t>
      </w:r>
      <w:proofErr w:type="gramEnd"/>
      <w:r w:rsidRPr="000E7C06">
        <w:rPr>
          <w:rFonts w:ascii="Arial" w:hAnsi="Arial" w:cs="Arial"/>
          <w:sz w:val="26"/>
          <w:szCs w:val="26"/>
        </w:rPr>
        <w:t xml:space="preserve"> исполнением постановления возложить на заместителя Губернатора Тюменской области, координирующего и контролирующего деятельность Управления лицензирования и регулирования потребительского рынка Тюменской области.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Губернатор области</w:t>
      </w:r>
    </w:p>
    <w:p w:rsidR="00E31D93" w:rsidRPr="000E7C06" w:rsidRDefault="00E31D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0E7C06">
        <w:rPr>
          <w:rFonts w:ascii="Arial" w:hAnsi="Arial" w:cs="Arial"/>
          <w:sz w:val="26"/>
          <w:szCs w:val="26"/>
        </w:rPr>
        <w:t>В.В.ЯКУШЕВ</w:t>
      </w:r>
    </w:p>
    <w:p w:rsidR="0025007C" w:rsidRPr="000E7C06" w:rsidRDefault="0025007C">
      <w:pPr>
        <w:rPr>
          <w:rFonts w:ascii="Arial" w:hAnsi="Arial" w:cs="Arial"/>
          <w:sz w:val="26"/>
          <w:szCs w:val="26"/>
        </w:rPr>
      </w:pPr>
    </w:p>
    <w:sectPr w:rsidR="0025007C" w:rsidRPr="000E7C06" w:rsidSect="00080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93"/>
    <w:rsid w:val="000163C0"/>
    <w:rsid w:val="000269E1"/>
    <w:rsid w:val="00027C65"/>
    <w:rsid w:val="00041510"/>
    <w:rsid w:val="00043C7B"/>
    <w:rsid w:val="00053CDE"/>
    <w:rsid w:val="00063CD1"/>
    <w:rsid w:val="00083D46"/>
    <w:rsid w:val="000A2B1D"/>
    <w:rsid w:val="000A7ECC"/>
    <w:rsid w:val="000B08CD"/>
    <w:rsid w:val="000C1543"/>
    <w:rsid w:val="000D4368"/>
    <w:rsid w:val="000E0B69"/>
    <w:rsid w:val="000E3395"/>
    <w:rsid w:val="000E7C06"/>
    <w:rsid w:val="000F0BF8"/>
    <w:rsid w:val="00125EBF"/>
    <w:rsid w:val="0013475B"/>
    <w:rsid w:val="00151A54"/>
    <w:rsid w:val="00152EE3"/>
    <w:rsid w:val="00162BBB"/>
    <w:rsid w:val="00164918"/>
    <w:rsid w:val="00166B0A"/>
    <w:rsid w:val="00167C6B"/>
    <w:rsid w:val="00174115"/>
    <w:rsid w:val="0017497E"/>
    <w:rsid w:val="0017708F"/>
    <w:rsid w:val="001774E0"/>
    <w:rsid w:val="0018003B"/>
    <w:rsid w:val="00180F1F"/>
    <w:rsid w:val="00181CF4"/>
    <w:rsid w:val="001A447A"/>
    <w:rsid w:val="001A53F5"/>
    <w:rsid w:val="001B3CD2"/>
    <w:rsid w:val="001B6143"/>
    <w:rsid w:val="001C0C5E"/>
    <w:rsid w:val="001D3FEB"/>
    <w:rsid w:val="001E6C6B"/>
    <w:rsid w:val="001F76C1"/>
    <w:rsid w:val="00201D44"/>
    <w:rsid w:val="00201F2C"/>
    <w:rsid w:val="002435C0"/>
    <w:rsid w:val="00247441"/>
    <w:rsid w:val="0025007C"/>
    <w:rsid w:val="00252CAD"/>
    <w:rsid w:val="0025422F"/>
    <w:rsid w:val="00256F7C"/>
    <w:rsid w:val="00263DA7"/>
    <w:rsid w:val="0027520C"/>
    <w:rsid w:val="00277A7F"/>
    <w:rsid w:val="002832F7"/>
    <w:rsid w:val="0029357B"/>
    <w:rsid w:val="00294EC0"/>
    <w:rsid w:val="002B0FF8"/>
    <w:rsid w:val="002D3A96"/>
    <w:rsid w:val="002E133C"/>
    <w:rsid w:val="002F0455"/>
    <w:rsid w:val="002F1625"/>
    <w:rsid w:val="003131C2"/>
    <w:rsid w:val="00321342"/>
    <w:rsid w:val="00323F10"/>
    <w:rsid w:val="00326A9F"/>
    <w:rsid w:val="00342570"/>
    <w:rsid w:val="00345E49"/>
    <w:rsid w:val="00355289"/>
    <w:rsid w:val="00386611"/>
    <w:rsid w:val="003B690B"/>
    <w:rsid w:val="003C5C69"/>
    <w:rsid w:val="003C5EBF"/>
    <w:rsid w:val="003D61F3"/>
    <w:rsid w:val="00400F11"/>
    <w:rsid w:val="00402144"/>
    <w:rsid w:val="00402794"/>
    <w:rsid w:val="00405517"/>
    <w:rsid w:val="00412582"/>
    <w:rsid w:val="00426DB0"/>
    <w:rsid w:val="00427187"/>
    <w:rsid w:val="00431FAC"/>
    <w:rsid w:val="004439C3"/>
    <w:rsid w:val="00446FD4"/>
    <w:rsid w:val="00453C98"/>
    <w:rsid w:val="00465DD9"/>
    <w:rsid w:val="0048226D"/>
    <w:rsid w:val="00483D77"/>
    <w:rsid w:val="00492576"/>
    <w:rsid w:val="004A0BD1"/>
    <w:rsid w:val="004A71B3"/>
    <w:rsid w:val="004B7564"/>
    <w:rsid w:val="004C4142"/>
    <w:rsid w:val="004E3AD0"/>
    <w:rsid w:val="004E70B8"/>
    <w:rsid w:val="004F4188"/>
    <w:rsid w:val="00506F4A"/>
    <w:rsid w:val="0051455E"/>
    <w:rsid w:val="005166B7"/>
    <w:rsid w:val="00525121"/>
    <w:rsid w:val="00532B4A"/>
    <w:rsid w:val="0055137D"/>
    <w:rsid w:val="0055635B"/>
    <w:rsid w:val="0057113F"/>
    <w:rsid w:val="00573076"/>
    <w:rsid w:val="005742B6"/>
    <w:rsid w:val="0058168C"/>
    <w:rsid w:val="00595ED5"/>
    <w:rsid w:val="005B5006"/>
    <w:rsid w:val="005F1844"/>
    <w:rsid w:val="006040C0"/>
    <w:rsid w:val="00631D9F"/>
    <w:rsid w:val="006404E4"/>
    <w:rsid w:val="006465E2"/>
    <w:rsid w:val="006570F9"/>
    <w:rsid w:val="00666009"/>
    <w:rsid w:val="00671460"/>
    <w:rsid w:val="00673921"/>
    <w:rsid w:val="006753C2"/>
    <w:rsid w:val="006844FF"/>
    <w:rsid w:val="0069138E"/>
    <w:rsid w:val="00693D87"/>
    <w:rsid w:val="00695845"/>
    <w:rsid w:val="006B2427"/>
    <w:rsid w:val="006B3377"/>
    <w:rsid w:val="006B6A7A"/>
    <w:rsid w:val="006C3C21"/>
    <w:rsid w:val="006C78EF"/>
    <w:rsid w:val="00702014"/>
    <w:rsid w:val="00702405"/>
    <w:rsid w:val="00712D65"/>
    <w:rsid w:val="0072499B"/>
    <w:rsid w:val="0072538C"/>
    <w:rsid w:val="00737F92"/>
    <w:rsid w:val="00741BB9"/>
    <w:rsid w:val="00752934"/>
    <w:rsid w:val="00767A87"/>
    <w:rsid w:val="00776770"/>
    <w:rsid w:val="00796D6E"/>
    <w:rsid w:val="007A273D"/>
    <w:rsid w:val="007B4D75"/>
    <w:rsid w:val="007C6E26"/>
    <w:rsid w:val="007D4ED0"/>
    <w:rsid w:val="007F26AE"/>
    <w:rsid w:val="00846332"/>
    <w:rsid w:val="0085344C"/>
    <w:rsid w:val="008570EF"/>
    <w:rsid w:val="00873A56"/>
    <w:rsid w:val="00890C53"/>
    <w:rsid w:val="00892148"/>
    <w:rsid w:val="008B561C"/>
    <w:rsid w:val="008E63A1"/>
    <w:rsid w:val="008E71A9"/>
    <w:rsid w:val="008F6325"/>
    <w:rsid w:val="009120A0"/>
    <w:rsid w:val="00916FE5"/>
    <w:rsid w:val="00936B72"/>
    <w:rsid w:val="00937E87"/>
    <w:rsid w:val="00947291"/>
    <w:rsid w:val="00952D20"/>
    <w:rsid w:val="00955C6D"/>
    <w:rsid w:val="0096116F"/>
    <w:rsid w:val="009631B2"/>
    <w:rsid w:val="00970883"/>
    <w:rsid w:val="00975A10"/>
    <w:rsid w:val="00975C08"/>
    <w:rsid w:val="00976351"/>
    <w:rsid w:val="00982AA9"/>
    <w:rsid w:val="009858B6"/>
    <w:rsid w:val="00997F37"/>
    <w:rsid w:val="009A0AD8"/>
    <w:rsid w:val="009D73E1"/>
    <w:rsid w:val="009E4958"/>
    <w:rsid w:val="00A0025C"/>
    <w:rsid w:val="00A12ABB"/>
    <w:rsid w:val="00A13192"/>
    <w:rsid w:val="00A17BE2"/>
    <w:rsid w:val="00A25E65"/>
    <w:rsid w:val="00A2781E"/>
    <w:rsid w:val="00A40245"/>
    <w:rsid w:val="00A406FB"/>
    <w:rsid w:val="00A44C7E"/>
    <w:rsid w:val="00A54D34"/>
    <w:rsid w:val="00A57C2F"/>
    <w:rsid w:val="00A63A00"/>
    <w:rsid w:val="00A66AFD"/>
    <w:rsid w:val="00A70F0B"/>
    <w:rsid w:val="00A74C60"/>
    <w:rsid w:val="00A76C84"/>
    <w:rsid w:val="00AB78C9"/>
    <w:rsid w:val="00AC1CEA"/>
    <w:rsid w:val="00AD7FF0"/>
    <w:rsid w:val="00AE2AEE"/>
    <w:rsid w:val="00AF5396"/>
    <w:rsid w:val="00B21183"/>
    <w:rsid w:val="00B22BBA"/>
    <w:rsid w:val="00B25041"/>
    <w:rsid w:val="00B465A3"/>
    <w:rsid w:val="00B52580"/>
    <w:rsid w:val="00B53FCB"/>
    <w:rsid w:val="00B8092A"/>
    <w:rsid w:val="00B81E5B"/>
    <w:rsid w:val="00B82EA1"/>
    <w:rsid w:val="00B92339"/>
    <w:rsid w:val="00BB386F"/>
    <w:rsid w:val="00BB72C8"/>
    <w:rsid w:val="00BE2C9F"/>
    <w:rsid w:val="00C11956"/>
    <w:rsid w:val="00C459A4"/>
    <w:rsid w:val="00C54E23"/>
    <w:rsid w:val="00C72727"/>
    <w:rsid w:val="00C76B53"/>
    <w:rsid w:val="00C95286"/>
    <w:rsid w:val="00CB7A04"/>
    <w:rsid w:val="00CC3BA2"/>
    <w:rsid w:val="00CC6B7B"/>
    <w:rsid w:val="00CD380A"/>
    <w:rsid w:val="00CD3CE7"/>
    <w:rsid w:val="00CE2C76"/>
    <w:rsid w:val="00D119D6"/>
    <w:rsid w:val="00D126C5"/>
    <w:rsid w:val="00D472D7"/>
    <w:rsid w:val="00D55165"/>
    <w:rsid w:val="00D6142E"/>
    <w:rsid w:val="00D617C7"/>
    <w:rsid w:val="00D62EE2"/>
    <w:rsid w:val="00D6473A"/>
    <w:rsid w:val="00D71067"/>
    <w:rsid w:val="00D72561"/>
    <w:rsid w:val="00D73472"/>
    <w:rsid w:val="00D90D3A"/>
    <w:rsid w:val="00D9103A"/>
    <w:rsid w:val="00D91BDC"/>
    <w:rsid w:val="00DB2059"/>
    <w:rsid w:val="00DC33FD"/>
    <w:rsid w:val="00DE22B4"/>
    <w:rsid w:val="00E05DE3"/>
    <w:rsid w:val="00E31D93"/>
    <w:rsid w:val="00E47626"/>
    <w:rsid w:val="00E72D94"/>
    <w:rsid w:val="00E7355C"/>
    <w:rsid w:val="00E81F87"/>
    <w:rsid w:val="00ED178F"/>
    <w:rsid w:val="00EF166C"/>
    <w:rsid w:val="00F14C04"/>
    <w:rsid w:val="00F23362"/>
    <w:rsid w:val="00F27435"/>
    <w:rsid w:val="00F3296C"/>
    <w:rsid w:val="00F408E5"/>
    <w:rsid w:val="00F46B4A"/>
    <w:rsid w:val="00F527A8"/>
    <w:rsid w:val="00F723F8"/>
    <w:rsid w:val="00F76A9A"/>
    <w:rsid w:val="00F7730F"/>
    <w:rsid w:val="00F922FA"/>
    <w:rsid w:val="00FA5172"/>
    <w:rsid w:val="00FC5B61"/>
    <w:rsid w:val="00FD3CB0"/>
    <w:rsid w:val="00FE4C0F"/>
    <w:rsid w:val="00FE6AD3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DE38C170A40CA735E6CF59B8806F712263855CACFA55551EBAE0FDADF349D007F023F5A43C772BpCWA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FDE38C170A40CA735E6D154AEEC317E256DDF51A6FF590440E5BBA0FAFA438740BF7AB7E031722ECE83D9pBW7D" TargetMode="External"/><Relationship Id="rId12" Type="http://schemas.openxmlformats.org/officeDocument/2006/relationships/hyperlink" Target="consultantplus://offline/ref=7FDE38C170A40CA735E6D154AEEC317E256DDF51A6FA5A0344E5BBA0FAFA438740BF7AB7E031722ECE83D9pBW4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DE38C170A40CA735E6D154AEEC317E256DDF51A6FA5A0344E5BBA0FAFA438740BF7AB7E031722ECE83D9pBW7D" TargetMode="External"/><Relationship Id="rId11" Type="http://schemas.openxmlformats.org/officeDocument/2006/relationships/hyperlink" Target="consultantplus://offline/ref=7FDE38C170A40CA735E6D154AEEC317E256DDF51A6FF590440E5BBA0FAFA438740BF7AB7E031722ECE83D9pBW6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FDE38C170A40CA735E6D154AEEC317E256DDF51A6FA5A0344E5BBA0FAFA438740BF7AB7E031722ECE83D9pBW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DE38C170A40CA735E6D154AEEC317E256DDF51A8FA5C0046E5BBA0FAFA438740BF7AB7E031722ECE83DFpBW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D29E-C4B0-4D36-9678-E6251E285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744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Александровна</dc:creator>
  <cp:lastModifiedBy>Доронина Наталья Александровна</cp:lastModifiedBy>
  <cp:revision>2</cp:revision>
  <dcterms:created xsi:type="dcterms:W3CDTF">2014-10-06T03:22:00Z</dcterms:created>
  <dcterms:modified xsi:type="dcterms:W3CDTF">2014-10-06T03:27:00Z</dcterms:modified>
</cp:coreProperties>
</file>